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6AF8" w14:textId="368FD03A" w:rsidR="00C413E9" w:rsidRPr="00837C45" w:rsidRDefault="00C413E9" w:rsidP="00586722">
      <w:pPr>
        <w:ind w:left="-709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105E7A"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ценка </w:t>
      </w: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клинических </w:t>
      </w:r>
      <w:r w:rsidR="00105E7A"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осложнений</w:t>
      </w:r>
      <w:r w:rsidR="004313E3" w:rsidRPr="004313E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313E3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пациентов с</w:t>
      </w:r>
      <w:r w:rsidR="00105E7A"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>зубны</w:t>
      </w:r>
      <w:r w:rsidR="004313E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</w:t>
      </w: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протез</w:t>
      </w:r>
      <w:r w:rsidR="004313E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ами</w:t>
      </w: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опорой на имплантаты</w:t>
      </w:r>
    </w:p>
    <w:p w14:paraId="219270A2" w14:textId="1FBD6DC1" w:rsidR="00F700FC" w:rsidRDefault="00213AD4" w:rsidP="00586722">
      <w:pPr>
        <w:ind w:left="-709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213AD4">
        <w:rPr>
          <w:rFonts w:ascii="Times New Roman" w:hAnsi="Times New Roman" w:cs="Times New Roman"/>
          <w:b/>
          <w:bCs/>
          <w:sz w:val="24"/>
          <w:szCs w:val="24"/>
          <w:lang w:val="ru-RU"/>
        </w:rPr>
        <w:t>-летнее</w:t>
      </w:r>
      <w:r w:rsidR="00105E7A"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ретроспективное исследование</w:t>
      </w:r>
    </w:p>
    <w:p w14:paraId="4F49911F" w14:textId="77777777" w:rsidR="00837C45" w:rsidRDefault="00837C45" w:rsidP="00586722">
      <w:pPr>
        <w:ind w:left="-709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F1414E" w14:textId="3E7951F2" w:rsidR="00EC1217" w:rsidRPr="00837C45" w:rsidRDefault="00EC1217" w:rsidP="00586722">
      <w:pPr>
        <w:ind w:left="-709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4082A3E0" w14:textId="77777777" w:rsidR="00837C45" w:rsidRDefault="00707445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Частичное или полное отсутствие зубов является серьезной проблемой как для врачей-стоматологов, так и для их пациентов. Имплантация отсутствующих зубов является надежным способом восстановления неполного зубного ряда, значительно улучшающим качество жизни пациентов [1–3</w:t>
      </w:r>
      <w:r w:rsidR="00837C4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33B1CE2F" w14:textId="77777777" w:rsidR="00837C45" w:rsidRDefault="003F7818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Помимо </w:t>
      </w:r>
      <w:r w:rsidR="00736BE8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восстановления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эстетики и фонетики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зубные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протезы </w:t>
      </w:r>
      <w:r w:rsidR="0007688F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707445" w:rsidRPr="00837C45">
        <w:rPr>
          <w:rFonts w:ascii="Times New Roman" w:hAnsi="Times New Roman" w:cs="Times New Roman"/>
          <w:sz w:val="24"/>
          <w:szCs w:val="24"/>
          <w:lang w:val="ru-RU"/>
        </w:rPr>
        <w:t>способствуют поддержанию</w:t>
      </w:r>
      <w:r w:rsidR="00736BE8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функции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жевания; </w:t>
      </w:r>
      <w:r w:rsidR="0007688F" w:rsidRPr="00837C45">
        <w:rPr>
          <w:rFonts w:ascii="Times New Roman" w:hAnsi="Times New Roman" w:cs="Times New Roman"/>
          <w:sz w:val="24"/>
          <w:szCs w:val="24"/>
          <w:lang w:val="ru-RU"/>
        </w:rPr>
        <w:t>ограничение потребления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питательных веществ может </w:t>
      </w:r>
      <w:r w:rsidR="00736BE8" w:rsidRPr="00837C45">
        <w:rPr>
          <w:rFonts w:ascii="Times New Roman" w:hAnsi="Times New Roman" w:cs="Times New Roman"/>
          <w:sz w:val="24"/>
          <w:szCs w:val="24"/>
          <w:lang w:val="ru-RU"/>
        </w:rPr>
        <w:t>оказать негативное влияние на состояние здоровья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D47A80" w14:textId="1792DEC1" w:rsidR="00837C45" w:rsidRDefault="00AF2656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Биомеханика зубных протезов с опорой на имплантаты обеспечивает надежную фиксацию конструкции. </w:t>
      </w:r>
      <w:r w:rsidR="00E261F6" w:rsidRPr="00837C45">
        <w:rPr>
          <w:rFonts w:ascii="Times New Roman" w:hAnsi="Times New Roman" w:cs="Times New Roman"/>
          <w:sz w:val="24"/>
          <w:szCs w:val="24"/>
          <w:lang w:val="ru-RU"/>
        </w:rPr>
        <w:t>Кроме того, м</w:t>
      </w:r>
      <w:r w:rsidR="00815B1C" w:rsidRPr="00837C45">
        <w:rPr>
          <w:rFonts w:ascii="Times New Roman" w:hAnsi="Times New Roman" w:cs="Times New Roman"/>
          <w:sz w:val="24"/>
          <w:szCs w:val="24"/>
          <w:lang w:val="ru-RU"/>
        </w:rPr>
        <w:t>аксималь</w:t>
      </w:r>
      <w:r w:rsidR="00815B1C" w:rsidRPr="00574C7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25BE4" w:rsidRPr="00574C75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окклюзионная</w:t>
      </w:r>
      <w:proofErr w:type="spellEnd"/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A02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сила у пациентов с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зубными </w:t>
      </w:r>
      <w:r w:rsidR="00FC7A02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протезами на имплантатах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может увеличиться на 300% [1</w:t>
      </w:r>
      <w:r w:rsidR="001D7AD7" w:rsidRPr="00837C45">
        <w:rPr>
          <w:rFonts w:ascii="Times New Roman" w:hAnsi="Times New Roman" w:cs="Times New Roman"/>
          <w:sz w:val="24"/>
          <w:szCs w:val="24"/>
          <w:lang w:val="ru-RU"/>
        </w:rPr>
        <w:t>,4</w:t>
      </w:r>
      <w:r w:rsidR="00837C4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60B2B3E7" w14:textId="77777777" w:rsidR="00837C45" w:rsidRDefault="00373586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Несмотря на широкий выбор вариантов протезирования с опорой на имплантаты,  существующие методы и материалы не исключают случаев возникновения ранних и поздних осложнений [2,5,6,7</w:t>
      </w:r>
      <w:r w:rsidR="00837C4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60373" w:rsidRPr="00837C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254081" w14:textId="77777777" w:rsidR="00837C45" w:rsidRDefault="00837C45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B99DC5" w14:textId="77777777" w:rsidR="00837C45" w:rsidRDefault="006A5EDE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1BD90B22" w14:textId="77777777" w:rsidR="00837C45" w:rsidRDefault="00837C45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775C7F" w14:textId="77777777" w:rsidR="00837C45" w:rsidRDefault="00105E7A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Целью </w:t>
      </w:r>
      <w:r w:rsidR="006A5EDE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была оценка </w:t>
      </w:r>
      <w:r w:rsidR="00181E36" w:rsidRPr="00837C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осложнений </w:t>
      </w:r>
      <w:r w:rsidR="005476C2" w:rsidRPr="00837C45">
        <w:rPr>
          <w:rFonts w:ascii="Times New Roman" w:hAnsi="Times New Roman" w:cs="Times New Roman"/>
          <w:bCs/>
          <w:sz w:val="24"/>
          <w:szCs w:val="24"/>
          <w:lang w:val="ru-RU"/>
        </w:rPr>
        <w:t>протезирования</w:t>
      </w:r>
      <w:r w:rsidR="00181E36" w:rsidRPr="00837C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опорой на имплантаты в клинических условиях, а также </w:t>
      </w:r>
      <w:r w:rsidR="00181E36" w:rsidRPr="00837C45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837C45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E36" w:rsidRPr="00837C45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="00960373" w:rsidRPr="00837C45">
        <w:rPr>
          <w:rFonts w:ascii="Times New Roman" w:hAnsi="Times New Roman" w:cs="Times New Roman"/>
          <w:sz w:val="24"/>
          <w:szCs w:val="24"/>
          <w:lang w:val="ru-RU"/>
        </w:rPr>
        <w:t>, о которых сообщали пациенты.</w:t>
      </w:r>
    </w:p>
    <w:p w14:paraId="01B40552" w14:textId="77777777" w:rsidR="00837C45" w:rsidRDefault="00837C45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8E9B97" w14:textId="77777777" w:rsidR="00837C45" w:rsidRDefault="00E56BC0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7F98D74E" w14:textId="77777777" w:rsidR="00837C45" w:rsidRDefault="00837C45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3CA97D" w14:textId="7E1BC1D5" w:rsidR="00586722" w:rsidRDefault="006A5EDE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В исследовании принимали участие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40 пациентов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с частичной или полной адентией.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Всего было установлено</w:t>
      </w:r>
      <w:r w:rsidR="003C069E" w:rsidRPr="003C0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162 имплантата: 99 на верхней челюсти и 63 на нижней челюсти.</w:t>
      </w:r>
      <w:r w:rsidR="00586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7D60" w:rsidRPr="00837C45">
        <w:rPr>
          <w:rFonts w:ascii="Times New Roman" w:hAnsi="Times New Roman" w:cs="Times New Roman"/>
          <w:sz w:val="24"/>
          <w:szCs w:val="24"/>
          <w:lang w:val="ru-RU"/>
        </w:rPr>
        <w:t>Динамическое наблюдение проводилось через 12, 24, 36 и 48 ме</w:t>
      </w:r>
      <w:r w:rsidR="00B545A3" w:rsidRPr="00837C45">
        <w:rPr>
          <w:rFonts w:ascii="Times New Roman" w:hAnsi="Times New Roman" w:cs="Times New Roman"/>
          <w:sz w:val="24"/>
          <w:szCs w:val="24"/>
          <w:lang w:val="ru-RU"/>
        </w:rPr>
        <w:t>сяцев.</w:t>
      </w:r>
    </w:p>
    <w:p w14:paraId="7D812EC5" w14:textId="77777777" w:rsidR="00586722" w:rsidRDefault="00CB1ED8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Фиксировались такие осложнения</w:t>
      </w:r>
      <w:r w:rsidR="00CB1B4F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протезирования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6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как: </w:t>
      </w:r>
      <w:proofErr w:type="spellStart"/>
      <w:r w:rsidRPr="00837C45">
        <w:rPr>
          <w:rFonts w:ascii="Times New Roman" w:hAnsi="Times New Roman" w:cs="Times New Roman"/>
          <w:sz w:val="24"/>
          <w:szCs w:val="24"/>
          <w:lang w:val="ru-RU"/>
        </w:rPr>
        <w:t>мукозит</w:t>
      </w:r>
      <w:proofErr w:type="spellEnd"/>
      <w:r w:rsidRPr="00837C45">
        <w:rPr>
          <w:rFonts w:ascii="Times New Roman" w:hAnsi="Times New Roman" w:cs="Times New Roman"/>
          <w:sz w:val="24"/>
          <w:szCs w:val="24"/>
          <w:lang w:val="ru-RU"/>
        </w:rPr>
        <w:t>, потеря ретенции,</w:t>
      </w:r>
      <w:r w:rsidR="005D2308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ослабление винтовой фиксации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, перелом </w:t>
      </w:r>
      <w:r w:rsidR="0096288B" w:rsidRPr="00837C45">
        <w:rPr>
          <w:rFonts w:ascii="Times New Roman" w:hAnsi="Times New Roman" w:cs="Times New Roman"/>
          <w:sz w:val="24"/>
          <w:szCs w:val="24"/>
          <w:lang w:val="ru-RU"/>
        </w:rPr>
        <w:t>в области зубного ряда</w:t>
      </w:r>
      <w:r w:rsidR="005476C2" w:rsidRPr="00837C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0D5413" w14:textId="77777777" w:rsidR="00586722" w:rsidRDefault="00B545A3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Степень удовлетворенности пациентов оценивалась до установки зубного протеза и через 4 года после м</w:t>
      </w:r>
      <w:r w:rsidR="005476C2" w:rsidRPr="00837C45">
        <w:rPr>
          <w:rFonts w:ascii="Times New Roman" w:hAnsi="Times New Roman" w:cs="Times New Roman"/>
          <w:sz w:val="24"/>
          <w:szCs w:val="24"/>
          <w:lang w:val="ru-RU"/>
        </w:rPr>
        <w:t>етодом  анкетирования.</w:t>
      </w:r>
    </w:p>
    <w:p w14:paraId="12B0156B" w14:textId="77777777" w:rsidR="00586722" w:rsidRDefault="00C61192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Анализ данных проводился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регрессионного анализа пропорциональных рисков Кокса</w:t>
      </w:r>
      <w:r w:rsidR="00E56BC0" w:rsidRPr="00837C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3959BA" w14:textId="77777777" w:rsidR="00586722" w:rsidRDefault="00586722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8C1C6" w14:textId="77777777" w:rsidR="00586722" w:rsidRDefault="00E56BC0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5A6A91E3" w14:textId="77777777" w:rsidR="00586722" w:rsidRDefault="00586722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3E72E6" w14:textId="4A74D441" w:rsidR="00586722" w:rsidRDefault="005476C2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Для реабилитации пациентов в области 62 имплантатов были изготовлены</w:t>
      </w:r>
      <w:r w:rsidR="00806C48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2308" w:rsidRPr="00837C45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574C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D2308" w:rsidRPr="00837C45">
        <w:rPr>
          <w:rFonts w:ascii="Times New Roman" w:hAnsi="Times New Roman" w:cs="Times New Roman"/>
          <w:sz w:val="24"/>
          <w:szCs w:val="24"/>
          <w:lang w:val="ru-RU"/>
        </w:rPr>
        <w:t>мные</w:t>
      </w:r>
      <w:r w:rsidR="00806C48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зубные протезы,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в области 97 имплантатов - </w:t>
      </w:r>
      <w:r w:rsidR="005D2308" w:rsidRPr="00837C45">
        <w:rPr>
          <w:rFonts w:ascii="Times New Roman" w:hAnsi="Times New Roman" w:cs="Times New Roman"/>
          <w:sz w:val="24"/>
          <w:szCs w:val="24"/>
          <w:lang w:val="ru-RU"/>
        </w:rPr>
        <w:t>несъ</w:t>
      </w:r>
      <w:r w:rsidR="0058672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D2308" w:rsidRPr="00837C45">
        <w:rPr>
          <w:rFonts w:ascii="Times New Roman" w:hAnsi="Times New Roman" w:cs="Times New Roman"/>
          <w:sz w:val="24"/>
          <w:szCs w:val="24"/>
          <w:lang w:val="ru-RU"/>
        </w:rPr>
        <w:t>мные</w:t>
      </w:r>
      <w:r w:rsidR="00806C48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зубные протезы.</w:t>
      </w:r>
    </w:p>
    <w:p w14:paraId="76A64617" w14:textId="77777777" w:rsidR="00586722" w:rsidRDefault="00C61192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За весь период </w:t>
      </w:r>
      <w:proofErr w:type="spellStart"/>
      <w:r w:rsidR="005476C2" w:rsidRPr="00837C45">
        <w:rPr>
          <w:rFonts w:ascii="Times New Roman" w:hAnsi="Times New Roman" w:cs="Times New Roman"/>
          <w:sz w:val="24"/>
          <w:szCs w:val="24"/>
          <w:lang w:val="ru-RU"/>
        </w:rPr>
        <w:t>остеоинтеграции</w:t>
      </w:r>
      <w:proofErr w:type="spellEnd"/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выявлены осложнения в трех клинических случаях в области трех имплантатов.</w:t>
      </w:r>
    </w:p>
    <w:p w14:paraId="1410EBB8" w14:textId="77777777" w:rsidR="00586722" w:rsidRDefault="00B545A3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B1B4F" w:rsidRPr="00837C45">
        <w:rPr>
          <w:rFonts w:ascii="Times New Roman" w:hAnsi="Times New Roman" w:cs="Times New Roman"/>
          <w:sz w:val="24"/>
          <w:szCs w:val="24"/>
          <w:lang w:val="ru-RU"/>
        </w:rPr>
        <w:t>редний процент успешности имплантации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составил 98,14%.</w:t>
      </w:r>
      <w:r w:rsidR="00586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="00586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потери </w:t>
      </w:r>
      <w:r w:rsidR="00C61192" w:rsidRPr="00837C45">
        <w:rPr>
          <w:rFonts w:ascii="Times New Roman" w:hAnsi="Times New Roman" w:cs="Times New Roman"/>
          <w:sz w:val="24"/>
          <w:szCs w:val="24"/>
          <w:lang w:val="ru-RU"/>
        </w:rPr>
        <w:t>дентальных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имплантатов, установленных в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области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верхней челюсти, составил 0,62%, в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нижней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lastRenderedPageBreak/>
        <w:t>челюсти</w:t>
      </w:r>
      <w:r w:rsidR="005867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1,26%.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По данным анализа </w:t>
      </w:r>
      <w:r w:rsidR="00C61192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наблюдались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высокие п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оказатели успешности имплантации и протезирования.</w:t>
      </w:r>
    </w:p>
    <w:p w14:paraId="5FAAF650" w14:textId="77777777" w:rsidR="00586722" w:rsidRDefault="00105E7A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Наиболее частыми осложнениями </w:t>
      </w:r>
      <w:r w:rsidR="00CB1B4F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протезирования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были: потеря ретенции, мукозит, о</w:t>
      </w:r>
      <w:r w:rsidR="00F94EF0" w:rsidRPr="00837C45">
        <w:rPr>
          <w:rFonts w:ascii="Times New Roman" w:hAnsi="Times New Roman" w:cs="Times New Roman"/>
          <w:sz w:val="24"/>
          <w:szCs w:val="24"/>
          <w:lang w:val="ru-RU"/>
        </w:rPr>
        <w:t>слабление винтовой фиксации</w:t>
      </w:r>
      <w:r w:rsidR="00C61192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1192" w:rsidRPr="00837C45">
        <w:rPr>
          <w:rFonts w:ascii="Times New Roman" w:hAnsi="Times New Roman" w:cs="Times New Roman"/>
          <w:sz w:val="24"/>
          <w:szCs w:val="24"/>
          <w:lang w:val="ru-RU"/>
        </w:rPr>
        <w:t>абатмента</w:t>
      </w:r>
      <w:proofErr w:type="spellEnd"/>
      <w:r w:rsidR="00C61192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перелом</w:t>
      </w:r>
      <w:r w:rsidR="00AB3596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6C2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базиса </w:t>
      </w:r>
      <w:r w:rsidR="00AB3596" w:rsidRPr="00837C45">
        <w:rPr>
          <w:rFonts w:ascii="Times New Roman" w:hAnsi="Times New Roman" w:cs="Times New Roman"/>
          <w:sz w:val="24"/>
          <w:szCs w:val="24"/>
          <w:lang w:val="ru-RU"/>
        </w:rPr>
        <w:t>протеза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12715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Потеря ретенции в съемных зубных протезах указывает на проблемы с </w:t>
      </w:r>
      <w:r w:rsidR="00752DC1" w:rsidRPr="00837C45">
        <w:rPr>
          <w:rFonts w:ascii="Times New Roman" w:hAnsi="Times New Roman" w:cs="Times New Roman"/>
          <w:sz w:val="24"/>
          <w:szCs w:val="24"/>
          <w:lang w:val="ru-RU"/>
        </w:rPr>
        <w:t>фиксирующими</w:t>
      </w:r>
      <w:r w:rsidR="00C12715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системами, что может потребовать </w:t>
      </w:r>
      <w:r w:rsidR="0003730F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перебазировки или </w:t>
      </w:r>
      <w:r w:rsidR="00C12715" w:rsidRPr="00837C45">
        <w:rPr>
          <w:rFonts w:ascii="Times New Roman" w:hAnsi="Times New Roman" w:cs="Times New Roman"/>
          <w:sz w:val="24"/>
          <w:szCs w:val="24"/>
          <w:lang w:val="ru-RU"/>
        </w:rPr>
        <w:t>починки зубного протеза.</w:t>
      </w:r>
    </w:p>
    <w:p w14:paraId="085FCEC1" w14:textId="77777777" w:rsidR="00586722" w:rsidRDefault="00AB3596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сложнения </w:t>
      </w:r>
      <w:r w:rsidR="0056166E" w:rsidRPr="00837C45">
        <w:rPr>
          <w:rFonts w:ascii="Times New Roman" w:hAnsi="Times New Roman" w:cs="Times New Roman"/>
          <w:sz w:val="24"/>
          <w:szCs w:val="24"/>
          <w:lang w:val="ru-RU"/>
        </w:rPr>
        <w:t>несъемного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66E" w:rsidRPr="00837C45">
        <w:rPr>
          <w:rFonts w:ascii="Times New Roman" w:hAnsi="Times New Roman" w:cs="Times New Roman"/>
          <w:sz w:val="24"/>
          <w:szCs w:val="24"/>
          <w:lang w:val="ru-RU"/>
        </w:rPr>
        <w:t>протезирования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встречались реже, за исключением перелома керамического протеза. </w:t>
      </w:r>
      <w:r w:rsidR="003B0360" w:rsidRPr="00837C45">
        <w:rPr>
          <w:rFonts w:ascii="Times New Roman" w:hAnsi="Times New Roman" w:cs="Times New Roman"/>
          <w:sz w:val="24"/>
          <w:szCs w:val="24"/>
          <w:lang w:val="ru-RU"/>
        </w:rPr>
        <w:t>За период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4-летнего наблюдения переломов </w:t>
      </w:r>
      <w:r w:rsidR="003B0360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зубного ряда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360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съемного зубного протеза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не наблюдалось.</w:t>
      </w:r>
    </w:p>
    <w:p w14:paraId="400E3715" w14:textId="77777777" w:rsidR="00586722" w:rsidRDefault="00C12715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В некоторых </w:t>
      </w:r>
      <w:r w:rsidR="000B085D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клинических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случаях после установки зубных протезов выявлено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более одного осложнения.</w:t>
      </w:r>
      <w:r w:rsidR="00586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По другим </w:t>
      </w:r>
      <w:r w:rsidR="003B0360" w:rsidRPr="00837C45">
        <w:rPr>
          <w:rFonts w:ascii="Times New Roman" w:hAnsi="Times New Roman" w:cs="Times New Roman"/>
          <w:sz w:val="24"/>
          <w:szCs w:val="24"/>
          <w:lang w:val="ru-RU"/>
        </w:rPr>
        <w:t>видам осложнений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статистически значимых различий не обнаружено.</w:t>
      </w:r>
    </w:p>
    <w:p w14:paraId="5722AEC3" w14:textId="77777777" w:rsidR="00586722" w:rsidRDefault="00C12715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Статистически значимой разницы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в частоте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возникновения 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осложнений между 1-м и 4-м годами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эксплуатации не выявлено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DA7C27" w14:textId="15E2F9D3" w:rsidR="00586722" w:rsidRDefault="003B0360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69E">
        <w:rPr>
          <w:rFonts w:ascii="Times New Roman" w:hAnsi="Times New Roman" w:cs="Times New Roman"/>
          <w:sz w:val="24"/>
          <w:szCs w:val="24"/>
          <w:lang w:val="ru-RU"/>
        </w:rPr>
        <w:t>Риск потери ретенции в съемных зубных протезах на 56,8% выше, чем у несъемных зубных протезов.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57E5" w:rsidRPr="00837C4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иск </w:t>
      </w:r>
      <w:r w:rsidR="001257E5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proofErr w:type="spellStart"/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>мукози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та</w:t>
      </w:r>
      <w:proofErr w:type="spellEnd"/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при съемном протезировании</w:t>
      </w:r>
      <w:r w:rsidR="00105E7A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на имплант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атах был значительно выше, чем при  изготовлении несъемных зубных протезов.</w:t>
      </w:r>
    </w:p>
    <w:p w14:paraId="46DCFBA2" w14:textId="77777777" w:rsidR="00586722" w:rsidRDefault="00640535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B0360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осле короткого периода адаптации при  протезировании на имплантатах исчезали  как </w:t>
      </w:r>
      <w:r w:rsidR="0074648F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первоначальные </w:t>
      </w:r>
      <w:r w:rsidR="003B0360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фонетические проблемы, так и проблемы, связанные с пережевыванием пищи.  Протезирование повышало степень удовлетворенности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74648F" w:rsidRPr="00837C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90564E" w14:textId="1C4D164F" w:rsidR="00586722" w:rsidRDefault="00105E7A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Большинство несъемных протезов представляли собой протезы на металлической основе (13</w:t>
      </w:r>
      <w:r w:rsidR="0012722D">
        <w:rPr>
          <w:rFonts w:ascii="Times New Roman" w:hAnsi="Times New Roman" w:cs="Times New Roman"/>
          <w:sz w:val="24"/>
          <w:szCs w:val="24"/>
          <w:lang w:val="ru-RU"/>
        </w:rPr>
        <w:t xml:space="preserve"> протезов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; 32,5%) </w:t>
      </w:r>
      <w:r w:rsidR="007F56F0" w:rsidRPr="00837C45">
        <w:rPr>
          <w:rFonts w:ascii="Times New Roman" w:hAnsi="Times New Roman" w:cs="Times New Roman"/>
          <w:sz w:val="24"/>
          <w:szCs w:val="24"/>
          <w:lang w:val="ru-RU"/>
        </w:rPr>
        <w:t>и только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="007F56F0" w:rsidRPr="00837C45">
        <w:rPr>
          <w:rFonts w:ascii="Times New Roman" w:hAnsi="Times New Roman" w:cs="Times New Roman"/>
          <w:sz w:val="24"/>
          <w:szCs w:val="24"/>
          <w:lang w:val="ru-RU"/>
        </w:rPr>
        <w:t>были изготовлены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из циркония (12,5%).</w:t>
      </w:r>
    </w:p>
    <w:p w14:paraId="06ADA1AB" w14:textId="77777777" w:rsidR="00586722" w:rsidRDefault="00586722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B5FADC" w14:textId="77777777" w:rsidR="00586722" w:rsidRDefault="00EC1217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0C319992" w14:textId="77777777" w:rsidR="00586722" w:rsidRDefault="00586722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27B488" w14:textId="186595D4" w:rsidR="00CE16FC" w:rsidRPr="00837C45" w:rsidRDefault="00862657" w:rsidP="00586722">
      <w:pPr>
        <w:spacing w:after="0"/>
        <w:ind w:left="-709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45">
        <w:rPr>
          <w:rFonts w:ascii="Times New Roman" w:hAnsi="Times New Roman" w:cs="Times New Roman"/>
          <w:sz w:val="24"/>
          <w:szCs w:val="24"/>
          <w:lang w:val="ru-RU"/>
        </w:rPr>
        <w:t>Дальнейшие  исследования</w:t>
      </w:r>
      <w:r w:rsidR="00CE16FC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2FE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причин </w:t>
      </w:r>
      <w:r w:rsidR="00CE16FC" w:rsidRPr="00837C45">
        <w:rPr>
          <w:rFonts w:ascii="Times New Roman" w:hAnsi="Times New Roman" w:cs="Times New Roman"/>
          <w:sz w:val="24"/>
          <w:szCs w:val="24"/>
          <w:lang w:val="ru-RU"/>
        </w:rPr>
        <w:t>осложнений протезирования на имплантатах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 будут способствовать </w:t>
      </w:r>
      <w:r w:rsidR="009C52FE"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профилактике и </w:t>
      </w:r>
      <w:r w:rsidRPr="00837C45">
        <w:rPr>
          <w:rFonts w:ascii="Times New Roman" w:hAnsi="Times New Roman" w:cs="Times New Roman"/>
          <w:sz w:val="24"/>
          <w:szCs w:val="24"/>
          <w:lang w:val="ru-RU"/>
        </w:rPr>
        <w:t xml:space="preserve">повышению эффективности данного вида лечения. </w:t>
      </w:r>
    </w:p>
    <w:p w14:paraId="1A85BB9E" w14:textId="77777777" w:rsidR="00941988" w:rsidRPr="00586722" w:rsidRDefault="00941988" w:rsidP="00586722">
      <w:pPr>
        <w:spacing w:after="0" w:line="276" w:lineRule="auto"/>
        <w:ind w:left="-709" w:right="-766"/>
        <w:rPr>
          <w:rFonts w:ascii="Times New Roman" w:hAnsi="Times New Roman" w:cs="Times New Roman"/>
          <w:sz w:val="24"/>
          <w:szCs w:val="24"/>
          <w:lang w:val="ru-RU"/>
        </w:rPr>
      </w:pPr>
    </w:p>
    <w:p w14:paraId="0A588991" w14:textId="61A4245E" w:rsidR="0056166E" w:rsidRPr="00F879F3" w:rsidRDefault="00586722" w:rsidP="00F879F3">
      <w:pPr>
        <w:pStyle w:val="a3"/>
        <w:shd w:val="clear" w:color="auto" w:fill="FFFFFF"/>
        <w:spacing w:after="0" w:line="276" w:lineRule="auto"/>
        <w:ind w:left="-709" w:right="-76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22ADC" w:rsidRPr="00586722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56166E" w:rsidRPr="00F879F3" w:rsidSect="00A729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94C"/>
    <w:multiLevelType w:val="hybridMultilevel"/>
    <w:tmpl w:val="2234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6F0"/>
    <w:multiLevelType w:val="hybridMultilevel"/>
    <w:tmpl w:val="653E7DC6"/>
    <w:lvl w:ilvl="0" w:tplc="1AF0E0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D70"/>
    <w:multiLevelType w:val="hybridMultilevel"/>
    <w:tmpl w:val="8392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4FA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0358"/>
    <w:multiLevelType w:val="hybridMultilevel"/>
    <w:tmpl w:val="BF44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E4D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7486"/>
    <w:multiLevelType w:val="hybridMultilevel"/>
    <w:tmpl w:val="06F2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16AF9"/>
    <w:multiLevelType w:val="hybridMultilevel"/>
    <w:tmpl w:val="5A281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565679">
    <w:abstractNumId w:val="4"/>
  </w:num>
  <w:num w:numId="2" w16cid:durableId="1337807727">
    <w:abstractNumId w:val="1"/>
  </w:num>
  <w:num w:numId="3" w16cid:durableId="542250265">
    <w:abstractNumId w:val="5"/>
  </w:num>
  <w:num w:numId="4" w16cid:durableId="123084375">
    <w:abstractNumId w:val="0"/>
  </w:num>
  <w:num w:numId="5" w16cid:durableId="693461712">
    <w:abstractNumId w:val="3"/>
  </w:num>
  <w:num w:numId="6" w16cid:durableId="171523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10EAC"/>
    <w:rsid w:val="00017E6A"/>
    <w:rsid w:val="0003730F"/>
    <w:rsid w:val="00063C41"/>
    <w:rsid w:val="0007688F"/>
    <w:rsid w:val="00084673"/>
    <w:rsid w:val="00087BFD"/>
    <w:rsid w:val="000A5E41"/>
    <w:rsid w:val="000B085D"/>
    <w:rsid w:val="000C4313"/>
    <w:rsid w:val="000C78D4"/>
    <w:rsid w:val="00105E7A"/>
    <w:rsid w:val="00117D60"/>
    <w:rsid w:val="001257E5"/>
    <w:rsid w:val="0012722D"/>
    <w:rsid w:val="001416A8"/>
    <w:rsid w:val="001420CF"/>
    <w:rsid w:val="001514AA"/>
    <w:rsid w:val="00176ACC"/>
    <w:rsid w:val="00176F0D"/>
    <w:rsid w:val="00181E36"/>
    <w:rsid w:val="0019086A"/>
    <w:rsid w:val="001915AD"/>
    <w:rsid w:val="001A669E"/>
    <w:rsid w:val="001D183C"/>
    <w:rsid w:val="001D7AD7"/>
    <w:rsid w:val="001E6C09"/>
    <w:rsid w:val="002108B4"/>
    <w:rsid w:val="00213AD4"/>
    <w:rsid w:val="00246D6F"/>
    <w:rsid w:val="00252765"/>
    <w:rsid w:val="002E7E62"/>
    <w:rsid w:val="00332100"/>
    <w:rsid w:val="00373586"/>
    <w:rsid w:val="00383CFB"/>
    <w:rsid w:val="00386D96"/>
    <w:rsid w:val="0039073E"/>
    <w:rsid w:val="003A66AD"/>
    <w:rsid w:val="003B0360"/>
    <w:rsid w:val="003B482D"/>
    <w:rsid w:val="003C069E"/>
    <w:rsid w:val="003C60AF"/>
    <w:rsid w:val="003E7858"/>
    <w:rsid w:val="003F1D35"/>
    <w:rsid w:val="003F4F25"/>
    <w:rsid w:val="003F7818"/>
    <w:rsid w:val="00425BC7"/>
    <w:rsid w:val="004313E3"/>
    <w:rsid w:val="0047515E"/>
    <w:rsid w:val="004B317D"/>
    <w:rsid w:val="004B3F20"/>
    <w:rsid w:val="004B43CA"/>
    <w:rsid w:val="004C0DF9"/>
    <w:rsid w:val="005476C2"/>
    <w:rsid w:val="0056166E"/>
    <w:rsid w:val="0057449C"/>
    <w:rsid w:val="00574C75"/>
    <w:rsid w:val="00584913"/>
    <w:rsid w:val="00586722"/>
    <w:rsid w:val="00596DAE"/>
    <w:rsid w:val="005B05EF"/>
    <w:rsid w:val="005B6999"/>
    <w:rsid w:val="005D2308"/>
    <w:rsid w:val="006153A5"/>
    <w:rsid w:val="00640535"/>
    <w:rsid w:val="00647B11"/>
    <w:rsid w:val="0068113A"/>
    <w:rsid w:val="006A5EDE"/>
    <w:rsid w:val="006C2AE8"/>
    <w:rsid w:val="006D2AE9"/>
    <w:rsid w:val="00707445"/>
    <w:rsid w:val="0071053B"/>
    <w:rsid w:val="007231C1"/>
    <w:rsid w:val="00736BE8"/>
    <w:rsid w:val="0074648F"/>
    <w:rsid w:val="00752DC1"/>
    <w:rsid w:val="007612EA"/>
    <w:rsid w:val="00767346"/>
    <w:rsid w:val="007708C6"/>
    <w:rsid w:val="00775FFA"/>
    <w:rsid w:val="00785B62"/>
    <w:rsid w:val="007A16BB"/>
    <w:rsid w:val="007F56F0"/>
    <w:rsid w:val="007F7E66"/>
    <w:rsid w:val="00806C48"/>
    <w:rsid w:val="008141CF"/>
    <w:rsid w:val="00815B1C"/>
    <w:rsid w:val="00837C45"/>
    <w:rsid w:val="00862657"/>
    <w:rsid w:val="008636FD"/>
    <w:rsid w:val="008F18C5"/>
    <w:rsid w:val="00912597"/>
    <w:rsid w:val="00925E4A"/>
    <w:rsid w:val="00941988"/>
    <w:rsid w:val="009579DD"/>
    <w:rsid w:val="00960373"/>
    <w:rsid w:val="0096288B"/>
    <w:rsid w:val="009854A7"/>
    <w:rsid w:val="009C52FE"/>
    <w:rsid w:val="009D2580"/>
    <w:rsid w:val="009D3B21"/>
    <w:rsid w:val="009E78D5"/>
    <w:rsid w:val="009F1FBC"/>
    <w:rsid w:val="00A10191"/>
    <w:rsid w:val="00A22ADC"/>
    <w:rsid w:val="00A25BE4"/>
    <w:rsid w:val="00A451C0"/>
    <w:rsid w:val="00A729B0"/>
    <w:rsid w:val="00A84A2A"/>
    <w:rsid w:val="00AA36CA"/>
    <w:rsid w:val="00AB3596"/>
    <w:rsid w:val="00AF092D"/>
    <w:rsid w:val="00AF2656"/>
    <w:rsid w:val="00B1284E"/>
    <w:rsid w:val="00B23AAB"/>
    <w:rsid w:val="00B545A3"/>
    <w:rsid w:val="00C05A10"/>
    <w:rsid w:val="00C06EAE"/>
    <w:rsid w:val="00C12715"/>
    <w:rsid w:val="00C413E9"/>
    <w:rsid w:val="00C560B4"/>
    <w:rsid w:val="00C61192"/>
    <w:rsid w:val="00CB1B4F"/>
    <w:rsid w:val="00CB1ED8"/>
    <w:rsid w:val="00CD4242"/>
    <w:rsid w:val="00CE16FC"/>
    <w:rsid w:val="00D153AE"/>
    <w:rsid w:val="00D37227"/>
    <w:rsid w:val="00D52DE3"/>
    <w:rsid w:val="00D600AE"/>
    <w:rsid w:val="00D669E7"/>
    <w:rsid w:val="00D8460E"/>
    <w:rsid w:val="00D94630"/>
    <w:rsid w:val="00DF141F"/>
    <w:rsid w:val="00E00B1E"/>
    <w:rsid w:val="00E261F6"/>
    <w:rsid w:val="00E56BC0"/>
    <w:rsid w:val="00E85AB1"/>
    <w:rsid w:val="00EA2F12"/>
    <w:rsid w:val="00EC1217"/>
    <w:rsid w:val="00EE72C5"/>
    <w:rsid w:val="00EF1D1D"/>
    <w:rsid w:val="00F21BF3"/>
    <w:rsid w:val="00F22D65"/>
    <w:rsid w:val="00F470DD"/>
    <w:rsid w:val="00F532F3"/>
    <w:rsid w:val="00F56932"/>
    <w:rsid w:val="00F700FC"/>
    <w:rsid w:val="00F879F3"/>
    <w:rsid w:val="00F90475"/>
    <w:rsid w:val="00F94EF0"/>
    <w:rsid w:val="00FC7A02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2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2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3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5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6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DC0D-390D-B240-B57F-237F02FB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11</cp:revision>
  <dcterms:created xsi:type="dcterms:W3CDTF">2023-09-27T10:03:00Z</dcterms:created>
  <dcterms:modified xsi:type="dcterms:W3CDTF">2023-09-29T15:15:00Z</dcterms:modified>
</cp:coreProperties>
</file>