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B6EA4" w14:textId="60D38A99" w:rsidR="00152378" w:rsidRPr="007B092C" w:rsidRDefault="00152378" w:rsidP="00A17E73">
      <w:pPr>
        <w:spacing w:line="276" w:lineRule="auto"/>
        <w:ind w:left="-567" w:right="-766"/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SY"/>
        </w:rPr>
      </w:pPr>
      <w:r w:rsidRPr="007B092C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Причины переломов полных съ</w:t>
      </w:r>
      <w:r w:rsidR="007B092C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  <w:r w:rsidRPr="007B092C">
        <w:rPr>
          <w:rFonts w:ascii="Times New Roman" w:hAnsi="Times New Roman" w:cs="Times New Roman"/>
          <w:b/>
          <w:bCs/>
          <w:sz w:val="24"/>
          <w:szCs w:val="24"/>
          <w:lang w:val="ru-RU"/>
        </w:rPr>
        <w:t>мных зубных протезов</w:t>
      </w:r>
    </w:p>
    <w:p w14:paraId="4CEF6243" w14:textId="77777777" w:rsidR="00B96F98" w:rsidRDefault="00B96F98" w:rsidP="00A17E73">
      <w:pPr>
        <w:spacing w:line="276" w:lineRule="auto"/>
        <w:ind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8F1414E" w14:textId="5A06AB88" w:rsidR="00EC1217" w:rsidRPr="00B96F98" w:rsidRDefault="00EC1217" w:rsidP="00A17E73">
      <w:pPr>
        <w:spacing w:line="276" w:lineRule="auto"/>
        <w:ind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96F98">
        <w:rPr>
          <w:rFonts w:ascii="Times New Roman" w:hAnsi="Times New Roman" w:cs="Times New Roman"/>
          <w:b/>
          <w:bCs/>
          <w:sz w:val="24"/>
          <w:szCs w:val="24"/>
          <w:lang w:val="ru-RU"/>
        </w:rPr>
        <w:t>Введение</w:t>
      </w:r>
    </w:p>
    <w:p w14:paraId="1497E59A" w14:textId="77777777" w:rsidR="00B96F98" w:rsidRPr="00B96F98" w:rsidRDefault="00395B94" w:rsidP="00A17E73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6F98">
        <w:rPr>
          <w:rFonts w:ascii="Times New Roman" w:hAnsi="Times New Roman" w:cs="Times New Roman"/>
          <w:sz w:val="24"/>
          <w:szCs w:val="24"/>
          <w:lang w:val="ru-RU"/>
        </w:rPr>
        <w:t>Адентия</w:t>
      </w:r>
      <w:r w:rsidR="00595409" w:rsidRPr="00B96F98">
        <w:rPr>
          <w:rFonts w:ascii="Times New Roman" w:hAnsi="Times New Roman" w:cs="Times New Roman"/>
          <w:sz w:val="24"/>
          <w:szCs w:val="24"/>
          <w:lang w:val="ru-RU"/>
        </w:rPr>
        <w:t xml:space="preserve"> является</w:t>
      </w:r>
      <w:r w:rsidR="00B96F98" w:rsidRPr="00B96F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7321" w:rsidRPr="00B96F98">
        <w:rPr>
          <w:rFonts w:ascii="Times New Roman" w:hAnsi="Times New Roman" w:cs="Times New Roman"/>
          <w:sz w:val="24"/>
          <w:szCs w:val="24"/>
          <w:lang w:val="ru-RU"/>
        </w:rPr>
        <w:t>конечным результатом целого ряда стоматологических заболеваний</w:t>
      </w:r>
      <w:r w:rsidR="00B96F98" w:rsidRPr="00B96F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409" w:rsidRPr="00B96F98">
        <w:rPr>
          <w:rFonts w:ascii="Times New Roman" w:hAnsi="Times New Roman" w:cs="Times New Roman"/>
          <w:sz w:val="24"/>
          <w:szCs w:val="24"/>
          <w:lang w:val="ru-RU"/>
        </w:rPr>
        <w:t xml:space="preserve">и представляет собой серьезную проблему общественного здравоохранения во всем мире. Реабилитация пациентов </w:t>
      </w:r>
      <w:r w:rsidR="001A0404" w:rsidRPr="00B96F9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96F98" w:rsidRPr="00B96F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96F98">
        <w:rPr>
          <w:rFonts w:ascii="Times New Roman" w:hAnsi="Times New Roman" w:cs="Times New Roman"/>
          <w:sz w:val="24"/>
          <w:szCs w:val="24"/>
          <w:lang w:val="ru-RU"/>
        </w:rPr>
        <w:t>полной адентие</w:t>
      </w:r>
      <w:r w:rsidR="001A0404" w:rsidRPr="00B96F98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B96F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5409" w:rsidRPr="00B96F98">
        <w:rPr>
          <w:rFonts w:ascii="Times New Roman" w:hAnsi="Times New Roman" w:cs="Times New Roman"/>
          <w:sz w:val="24"/>
          <w:szCs w:val="24"/>
          <w:lang w:val="ru-RU"/>
        </w:rPr>
        <w:t xml:space="preserve">чаще всего проводится с использованием </w:t>
      </w:r>
      <w:r w:rsidR="001A0404" w:rsidRPr="00B96F98">
        <w:rPr>
          <w:rFonts w:ascii="Times New Roman" w:hAnsi="Times New Roman" w:cs="Times New Roman"/>
          <w:sz w:val="24"/>
          <w:szCs w:val="24"/>
          <w:lang w:val="ru-RU"/>
        </w:rPr>
        <w:t>традиционных полных съ</w:t>
      </w:r>
      <w:r w:rsidR="00B96F98" w:rsidRPr="00B96F9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1A0404" w:rsidRPr="00B96F98">
        <w:rPr>
          <w:rFonts w:ascii="Times New Roman" w:hAnsi="Times New Roman" w:cs="Times New Roman"/>
          <w:sz w:val="24"/>
          <w:szCs w:val="24"/>
          <w:lang w:val="ru-RU"/>
        </w:rPr>
        <w:t xml:space="preserve">мных зубных </w:t>
      </w:r>
      <w:r w:rsidR="00E87321" w:rsidRPr="00B96F98">
        <w:rPr>
          <w:rFonts w:ascii="Times New Roman" w:hAnsi="Times New Roman" w:cs="Times New Roman"/>
          <w:sz w:val="24"/>
          <w:szCs w:val="24"/>
          <w:lang w:val="ru-RU"/>
        </w:rPr>
        <w:t>протезов.</w:t>
      </w:r>
      <w:r w:rsidR="00B96F98" w:rsidRPr="00B96F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096A" w:rsidRPr="00B96F98">
        <w:rPr>
          <w:rFonts w:ascii="Times New Roman" w:hAnsi="Times New Roman" w:cs="Times New Roman"/>
          <w:sz w:val="24"/>
          <w:szCs w:val="24"/>
          <w:lang w:val="ru-RU"/>
        </w:rPr>
        <w:t>В результате изменений демографической ситуации в мире предполагается увеличение числа л</w:t>
      </w:r>
      <w:r w:rsidR="00B96F98" w:rsidRPr="00B96F98">
        <w:rPr>
          <w:rFonts w:ascii="Times New Roman" w:hAnsi="Times New Roman" w:cs="Times New Roman"/>
          <w:sz w:val="24"/>
          <w:szCs w:val="24"/>
          <w:lang w:val="ru-RU"/>
        </w:rPr>
        <w:t>юдей</w:t>
      </w:r>
      <w:r w:rsidR="0013096A" w:rsidRPr="00B96F98">
        <w:rPr>
          <w:rFonts w:ascii="Times New Roman" w:hAnsi="Times New Roman" w:cs="Times New Roman"/>
          <w:sz w:val="24"/>
          <w:szCs w:val="24"/>
          <w:lang w:val="ru-RU"/>
        </w:rPr>
        <w:t>, использующих съ</w:t>
      </w:r>
      <w:r w:rsidR="00B96F98" w:rsidRPr="00B96F9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13096A" w:rsidRPr="00B96F98">
        <w:rPr>
          <w:rFonts w:ascii="Times New Roman" w:hAnsi="Times New Roman" w:cs="Times New Roman"/>
          <w:sz w:val="24"/>
          <w:szCs w:val="24"/>
          <w:lang w:val="ru-RU"/>
        </w:rPr>
        <w:t>мные зубные протезы.</w:t>
      </w:r>
    </w:p>
    <w:p w14:paraId="006473E8" w14:textId="77777777" w:rsidR="00B96F98" w:rsidRDefault="001A0404" w:rsidP="00A17E73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6F98">
        <w:rPr>
          <w:rFonts w:ascii="Times New Roman" w:hAnsi="Times New Roman" w:cs="Times New Roman"/>
          <w:sz w:val="24"/>
          <w:szCs w:val="24"/>
          <w:lang w:val="ru-RU"/>
        </w:rPr>
        <w:t>Наиболее часто встречающимся о</w:t>
      </w:r>
      <w:r w:rsidR="00595409" w:rsidRPr="00B96F98">
        <w:rPr>
          <w:rFonts w:ascii="Times New Roman" w:hAnsi="Times New Roman" w:cs="Times New Roman"/>
          <w:sz w:val="24"/>
          <w:szCs w:val="24"/>
          <w:lang w:val="ru-RU"/>
        </w:rPr>
        <w:t>сложнение</w:t>
      </w:r>
      <w:r w:rsidRPr="00B96F98">
        <w:rPr>
          <w:rFonts w:ascii="Times New Roman" w:hAnsi="Times New Roman" w:cs="Times New Roman"/>
          <w:sz w:val="24"/>
          <w:szCs w:val="24"/>
          <w:lang w:val="ru-RU"/>
        </w:rPr>
        <w:t xml:space="preserve">м при ношении </w:t>
      </w:r>
      <w:r w:rsidR="00907467" w:rsidRPr="00B96F98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B96F9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907467" w:rsidRPr="00B96F98">
        <w:rPr>
          <w:rFonts w:ascii="Times New Roman" w:hAnsi="Times New Roman" w:cs="Times New Roman"/>
          <w:sz w:val="24"/>
          <w:szCs w:val="24"/>
          <w:lang w:val="ru-RU"/>
        </w:rPr>
        <w:t>много</w:t>
      </w:r>
      <w:r w:rsidRPr="00B96F98">
        <w:rPr>
          <w:rFonts w:ascii="Times New Roman" w:hAnsi="Times New Roman" w:cs="Times New Roman"/>
          <w:sz w:val="24"/>
          <w:szCs w:val="24"/>
          <w:lang w:val="ru-RU"/>
        </w:rPr>
        <w:t xml:space="preserve"> зубного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протеза является перелом базиса или искусственных зубов, что </w:t>
      </w:r>
      <w:r w:rsidR="00595409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может вызвать дискомфорт и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привести к отказу от использования </w:t>
      </w:r>
      <w:r w:rsidR="00907467" w:rsidRPr="007B092C">
        <w:rPr>
          <w:rFonts w:ascii="Times New Roman" w:hAnsi="Times New Roman" w:cs="Times New Roman"/>
          <w:sz w:val="24"/>
          <w:szCs w:val="24"/>
          <w:lang w:val="ru-RU"/>
        </w:rPr>
        <w:t>самог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о протеза</w:t>
      </w:r>
      <w:r w:rsidR="00595409" w:rsidRPr="007B092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07467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Несмотря на распространенность перелома базиса </w:t>
      </w:r>
      <w:r w:rsidR="00D70B88" w:rsidRPr="007B092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B96F9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D70B88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много зубного </w:t>
      </w:r>
      <w:r w:rsidR="00907467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протеза, </w:t>
      </w:r>
      <w:r w:rsidR="00D70B88" w:rsidRPr="007B092C">
        <w:rPr>
          <w:rFonts w:ascii="Times New Roman" w:hAnsi="Times New Roman" w:cs="Times New Roman"/>
          <w:sz w:val="24"/>
          <w:szCs w:val="24"/>
          <w:lang w:val="ru-RU"/>
        </w:rPr>
        <w:t>акриловый материал</w:t>
      </w:r>
      <w:r w:rsidR="00907467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является наиболее доступным для пожилых</w:t>
      </w:r>
      <w:r w:rsidR="00B96F98">
        <w:rPr>
          <w:rFonts w:ascii="Times New Roman" w:hAnsi="Times New Roman" w:cs="Times New Roman"/>
          <w:sz w:val="24"/>
          <w:szCs w:val="24"/>
          <w:lang w:val="ru-RU"/>
        </w:rPr>
        <w:t xml:space="preserve"> пациентов</w:t>
      </w:r>
    </w:p>
    <w:p w14:paraId="4C47851B" w14:textId="77777777" w:rsidR="00B96F98" w:rsidRDefault="00B96F98" w:rsidP="00A17E73">
      <w:pPr>
        <w:spacing w:after="0" w:line="276" w:lineRule="auto"/>
        <w:ind w:left="-567" w:right="-766" w:firstLine="128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746D38D" w14:textId="77777777" w:rsidR="00B96F98" w:rsidRDefault="00907467" w:rsidP="00A17E73">
      <w:pPr>
        <w:spacing w:after="0" w:line="276" w:lineRule="auto"/>
        <w:ind w:right="-76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b/>
          <w:sz w:val="24"/>
          <w:szCs w:val="24"/>
          <w:lang w:val="ru-RU"/>
        </w:rPr>
        <w:t>Цель</w:t>
      </w:r>
    </w:p>
    <w:p w14:paraId="6359001A" w14:textId="77777777" w:rsidR="00B96F98" w:rsidRDefault="00B96F98" w:rsidP="00A17E73">
      <w:pPr>
        <w:spacing w:after="0" w:line="276" w:lineRule="auto"/>
        <w:ind w:left="-567" w:right="-766" w:firstLine="128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3C9E17B" w14:textId="77777777" w:rsidR="00B96F98" w:rsidRDefault="00B97193" w:rsidP="00A17E73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>Цель</w:t>
      </w:r>
      <w:r w:rsidR="00595409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данного исследования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заключалась в </w:t>
      </w:r>
      <w:r w:rsidR="003953B8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изучении причин и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частоты</w:t>
      </w:r>
      <w:r w:rsidR="00595409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287D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возникновения </w:t>
      </w:r>
      <w:r w:rsidR="00595409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переломов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полных съ</w:t>
      </w:r>
      <w:r w:rsidR="00B96F9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</w:t>
      </w:r>
      <w:r w:rsidR="00595409" w:rsidRPr="007B092C">
        <w:rPr>
          <w:rFonts w:ascii="Times New Roman" w:hAnsi="Times New Roman" w:cs="Times New Roman"/>
          <w:sz w:val="24"/>
          <w:szCs w:val="24"/>
          <w:lang w:val="ru-RU"/>
        </w:rPr>
        <w:t>зубных протезов</w:t>
      </w:r>
      <w:r w:rsidR="003953B8" w:rsidRPr="007B092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07318D4" w14:textId="77777777" w:rsidR="00B96F98" w:rsidRDefault="00B96F98" w:rsidP="00A17E73">
      <w:pPr>
        <w:spacing w:after="0" w:line="276" w:lineRule="auto"/>
        <w:ind w:left="-567" w:right="-766" w:firstLine="128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A6BE7A" w14:textId="77777777" w:rsidR="00B96F98" w:rsidRDefault="00775FFA" w:rsidP="00A17E73">
      <w:pPr>
        <w:spacing w:after="0" w:line="276" w:lineRule="auto"/>
        <w:ind w:right="-76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b/>
          <w:bCs/>
          <w:sz w:val="24"/>
          <w:szCs w:val="24"/>
          <w:lang w:val="ru-RU"/>
        </w:rPr>
        <w:t>Материалы и методы</w:t>
      </w:r>
    </w:p>
    <w:p w14:paraId="4A0FC508" w14:textId="77777777" w:rsidR="00B96F98" w:rsidRDefault="00B96F98" w:rsidP="00A17E73">
      <w:pPr>
        <w:spacing w:after="0" w:line="276" w:lineRule="auto"/>
        <w:ind w:left="-567" w:right="-766" w:firstLine="128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3EC12C5" w14:textId="6EEF61AF" w:rsidR="00B96F98" w:rsidRDefault="00AB7BCE" w:rsidP="00A17E73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В исследовании были проанализированы данные, полученные при обращении людей за </w:t>
      </w:r>
      <w:r w:rsidR="00B00EED">
        <w:rPr>
          <w:rFonts w:ascii="Times New Roman" w:hAnsi="Times New Roman" w:cs="Times New Roman"/>
          <w:sz w:val="24"/>
          <w:szCs w:val="24"/>
          <w:lang w:val="ru-RU"/>
        </w:rPr>
        <w:t>починкой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съ</w:t>
      </w:r>
      <w:r w:rsidR="00B96F9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много зубного протеза в период с 2013 по 2015 год.  </w:t>
      </w:r>
      <w:r w:rsidR="00AA5419" w:rsidRPr="007B092C">
        <w:rPr>
          <w:rFonts w:ascii="Times New Roman" w:hAnsi="Times New Roman" w:cs="Times New Roman"/>
          <w:sz w:val="24"/>
          <w:szCs w:val="24"/>
          <w:lang w:val="ru-RU"/>
        </w:rPr>
        <w:t>Всего 200 протезов.</w:t>
      </w:r>
    </w:p>
    <w:p w14:paraId="7269645E" w14:textId="77777777" w:rsidR="00B96F98" w:rsidRDefault="003953B8" w:rsidP="00A17E73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>Фиксировались данные</w:t>
      </w:r>
      <w:r w:rsidR="00AB7BCE" w:rsidRPr="007B092C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595409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F707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возраст пациента, срок службы зубных протезов, </w:t>
      </w:r>
      <w:r w:rsidR="0062496D" w:rsidRPr="007B092C">
        <w:rPr>
          <w:rFonts w:ascii="Times New Roman" w:hAnsi="Times New Roman" w:cs="Times New Roman"/>
          <w:sz w:val="24"/>
          <w:szCs w:val="24"/>
          <w:lang w:val="ru-RU"/>
        </w:rPr>
        <w:t>локализация</w:t>
      </w:r>
      <w:r w:rsidR="008F707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перелома</w:t>
      </w:r>
      <w:r w:rsidR="00AB7BC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12956" w:rsidRPr="007B092C">
        <w:rPr>
          <w:rFonts w:ascii="Times New Roman" w:hAnsi="Times New Roman" w:cs="Times New Roman"/>
          <w:sz w:val="24"/>
          <w:szCs w:val="24"/>
          <w:lang w:val="ru-RU"/>
        </w:rPr>
        <w:t>причины переломов</w:t>
      </w:r>
      <w:r w:rsidR="00595409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F707E" w:rsidRPr="007B092C">
        <w:rPr>
          <w:rFonts w:ascii="Times New Roman" w:hAnsi="Times New Roman" w:cs="Times New Roman"/>
          <w:sz w:val="24"/>
          <w:szCs w:val="24"/>
          <w:lang w:val="ru-RU"/>
        </w:rPr>
        <w:t>наличие вредных  привычек</w:t>
      </w:r>
      <w:r w:rsidR="00A61CD6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(бруксизм, привычка грызть ногти или другие предметы и т.п.)</w:t>
      </w:r>
      <w:r w:rsidR="00B96F9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7CBDBD3" w14:textId="77777777" w:rsidR="00B96F98" w:rsidRDefault="00B96F98" w:rsidP="00A17E73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B39FE9" w14:textId="77777777" w:rsidR="00B96F98" w:rsidRDefault="00775FFA" w:rsidP="00A17E73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Результаты</w:t>
      </w:r>
    </w:p>
    <w:p w14:paraId="0A28C05A" w14:textId="77777777" w:rsidR="00B96F98" w:rsidRDefault="00B96F98" w:rsidP="00A17E73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4D37FBF" w14:textId="77777777" w:rsidR="007E41DD" w:rsidRDefault="00C31656" w:rsidP="00A17E73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Наиболее часто переломы </w:t>
      </w:r>
      <w:r w:rsidR="007B3A73" w:rsidRPr="007B092C">
        <w:rPr>
          <w:rFonts w:ascii="Times New Roman" w:hAnsi="Times New Roman" w:cs="Times New Roman"/>
          <w:sz w:val="24"/>
          <w:szCs w:val="24"/>
          <w:lang w:val="ru-RU"/>
        </w:rPr>
        <w:t>встречались</w:t>
      </w:r>
      <w:r w:rsidR="00670E8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53B8" w:rsidRPr="007B092C">
        <w:rPr>
          <w:rFonts w:ascii="Times New Roman" w:hAnsi="Times New Roman" w:cs="Times New Roman"/>
          <w:sz w:val="24"/>
          <w:szCs w:val="24"/>
          <w:lang w:val="ru-RU"/>
        </w:rPr>
        <w:t>в области</w:t>
      </w:r>
      <w:r w:rsidR="00670E8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зубных протезов, срок</w:t>
      </w:r>
      <w:r w:rsidR="0000324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службы </w:t>
      </w:r>
      <w:r w:rsidR="00670E8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которых составлял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от двух до четырех лет,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далее в порядке убывания шли зубные протезы со сроком службы</w:t>
      </w:r>
      <w:r w:rsidR="007E41D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от 0 до 2 лет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от 4 д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о 6 лет;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от 6 до 8 лет; </w:t>
      </w:r>
      <w:r w:rsidR="00670E8E" w:rsidRPr="007B092C">
        <w:rPr>
          <w:rFonts w:ascii="Times New Roman" w:hAnsi="Times New Roman" w:cs="Times New Roman"/>
          <w:sz w:val="24"/>
          <w:szCs w:val="24"/>
          <w:lang w:val="ru-RU"/>
        </w:rPr>
        <w:t>от 8 до 10 лет и более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10 лет.</w:t>
      </w:r>
    </w:p>
    <w:p w14:paraId="5FA57290" w14:textId="77777777" w:rsidR="00A17E73" w:rsidRDefault="00CF5ED0" w:rsidP="00A17E73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>Наиболее часто</w:t>
      </w:r>
      <w:r w:rsidR="007E41D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переломы зубных протезов </w:t>
      </w:r>
      <w:r w:rsidR="0062496D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наблюдались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у пациентов старше 80 лет</w:t>
      </w:r>
      <w:r w:rsidR="00F3673E" w:rsidRPr="007B092C">
        <w:rPr>
          <w:rFonts w:ascii="Times New Roman" w:hAnsi="Times New Roman" w:cs="Times New Roman"/>
          <w:sz w:val="24"/>
          <w:szCs w:val="24"/>
          <w:lang w:val="ru-RU"/>
        </w:rPr>
        <w:t>, далее в порядке убывания шла группа пациентов в возрасте 40-50 лет; 71-80; 51-60; 61-70 лет.</w:t>
      </w:r>
    </w:p>
    <w:p w14:paraId="2C129625" w14:textId="77777777" w:rsidR="00EC7F67" w:rsidRDefault="003953B8" w:rsidP="00EC7F67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>В области</w:t>
      </w:r>
      <w:r w:rsidR="00561567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5419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полных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EC7F6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зубных протезов верхней челюсти наиболее частой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причиной переломов</w:t>
      </w:r>
      <w:r w:rsidR="00EC7F6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была нестабильность</w:t>
      </w:r>
      <w:r w:rsidR="00C729E9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посадки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3796" w:rsidRPr="007B092C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EB475E" w:rsidRPr="007B092C">
        <w:rPr>
          <w:rFonts w:ascii="Times New Roman" w:hAnsi="Times New Roman" w:cs="Times New Roman"/>
          <w:sz w:val="24"/>
          <w:szCs w:val="24"/>
          <w:lang w:val="ru-RU"/>
        </w:rPr>
        <w:t>43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EB475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 w:rsidR="00F413FF" w:rsidRPr="007B092C">
        <w:rPr>
          <w:rFonts w:ascii="Times New Roman" w:hAnsi="Times New Roman" w:cs="Times New Roman"/>
          <w:sz w:val="24"/>
          <w:szCs w:val="24"/>
          <w:lang w:val="ru-RU"/>
        </w:rPr>
        <w:t>Частота встречаемости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475E" w:rsidRPr="007B092C">
        <w:rPr>
          <w:rFonts w:ascii="Times New Roman" w:hAnsi="Times New Roman" w:cs="Times New Roman"/>
          <w:sz w:val="24"/>
          <w:szCs w:val="24"/>
          <w:lang w:val="ru-RU"/>
        </w:rPr>
        <w:t>других</w:t>
      </w:r>
      <w:r w:rsidR="00F413FF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причин переломов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зубных протезов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6572" w:rsidRPr="007B092C">
        <w:rPr>
          <w:rFonts w:ascii="Times New Roman" w:hAnsi="Times New Roman" w:cs="Times New Roman"/>
          <w:sz w:val="24"/>
          <w:szCs w:val="24"/>
          <w:lang w:val="ru-RU"/>
        </w:rPr>
        <w:t>составила</w:t>
      </w:r>
      <w:r w:rsidR="00F413FF" w:rsidRPr="007B092C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EC7F6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13FF" w:rsidRPr="007B092C">
        <w:rPr>
          <w:rFonts w:ascii="Times New Roman" w:hAnsi="Times New Roman" w:cs="Times New Roman"/>
          <w:sz w:val="24"/>
          <w:szCs w:val="24"/>
          <w:lang w:val="ru-RU"/>
        </w:rPr>
        <w:t>случайное падение</w:t>
      </w:r>
      <w:r w:rsidR="00CF657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зубного протеза</w:t>
      </w:r>
      <w:r w:rsidR="00EC7F67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25%;</w:t>
      </w:r>
      <w:r w:rsidR="0013096A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окклюзионная перегрузка </w:t>
      </w:r>
      <w:r w:rsidR="00EC7F6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13096A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16%;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дефекты полимеризации </w:t>
      </w:r>
      <w:r w:rsidR="00EC7F6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F413FF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4%</w:t>
      </w:r>
      <w:r w:rsidR="00F413FF" w:rsidRPr="007B092C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096A" w:rsidRPr="007B092C">
        <w:rPr>
          <w:rFonts w:ascii="Times New Roman" w:hAnsi="Times New Roman" w:cs="Times New Roman"/>
          <w:sz w:val="24"/>
          <w:szCs w:val="24"/>
          <w:lang w:val="ru-RU"/>
        </w:rPr>
        <w:t>силы, срабатывающие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096A" w:rsidRPr="007B092C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096A" w:rsidRPr="007B092C">
        <w:rPr>
          <w:rFonts w:ascii="Times New Roman" w:hAnsi="Times New Roman" w:cs="Times New Roman"/>
          <w:sz w:val="24"/>
          <w:szCs w:val="24"/>
          <w:lang w:val="ru-RU"/>
        </w:rPr>
        <w:t>приложении жевательной</w:t>
      </w:r>
      <w:r w:rsidR="00F413FF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096A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нагрузки </w:t>
      </w:r>
      <w:r w:rsidR="00EC7F6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13096A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475E" w:rsidRPr="007B092C">
        <w:rPr>
          <w:rFonts w:ascii="Times New Roman" w:hAnsi="Times New Roman" w:cs="Times New Roman"/>
          <w:sz w:val="24"/>
          <w:szCs w:val="24"/>
          <w:lang w:val="ru-RU"/>
        </w:rPr>
        <w:t>2%</w:t>
      </w:r>
      <w:r w:rsidR="00EC7F67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EB475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другие причины</w:t>
      </w:r>
      <w:r w:rsidR="00EC7F67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EB475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10%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63BB88C" w14:textId="283D88FF" w:rsidR="006858D4" w:rsidRDefault="006858D4" w:rsidP="006858D4">
      <w:pPr>
        <w:spacing w:after="0" w:line="276" w:lineRule="auto"/>
        <w:ind w:left="-567" w:right="-766"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858D4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0245896E" wp14:editId="67395912">
            <wp:extent cx="2454910" cy="1771121"/>
            <wp:effectExtent l="0" t="0" r="2540" b="635"/>
            <wp:docPr id="11561082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02" cy="178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8D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0A01571" wp14:editId="2B05B391">
            <wp:extent cx="2570995" cy="1767205"/>
            <wp:effectExtent l="0" t="0" r="1270" b="4445"/>
            <wp:docPr id="16121387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18" cy="178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4D5B3" w14:textId="77777777" w:rsidR="006858D4" w:rsidRDefault="006858D4" w:rsidP="00EC7F67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251C8EF" w14:textId="1E1B07BE" w:rsidR="00EC7F67" w:rsidRDefault="00EB475E" w:rsidP="00EC7F67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>В области съ</w:t>
      </w:r>
      <w:r w:rsidR="00EC7F6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зубных протезов нижней челюсти наиболее частой причиной переломов было падение зубных протезов (53%). </w:t>
      </w:r>
      <w:r w:rsidR="00F65853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Второй по частоте встречаемости причиной переломов </w:t>
      </w:r>
      <w:r w:rsidR="003953B8" w:rsidRPr="007B092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EC7F6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953B8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</w:t>
      </w:r>
      <w:r w:rsidR="00F413FF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зубных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протезов нижней челюсти была </w:t>
      </w:r>
      <w:r w:rsidR="00F65853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нестабильность </w:t>
      </w:r>
      <w:r w:rsidR="0013096A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посадки </w:t>
      </w:r>
      <w:r w:rsidR="00F65853" w:rsidRPr="007B092C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22%</w:t>
      </w:r>
      <w:r w:rsidR="00F65853" w:rsidRPr="007B092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далее </w:t>
      </w:r>
      <w:r w:rsidR="0013096A" w:rsidRPr="007B092C">
        <w:rPr>
          <w:rFonts w:ascii="Times New Roman" w:hAnsi="Times New Roman" w:cs="Times New Roman"/>
          <w:sz w:val="24"/>
          <w:szCs w:val="24"/>
          <w:lang w:val="ru-RU"/>
        </w:rPr>
        <w:t>окклюзионная перегрузка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096A" w:rsidRPr="007B092C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12%</w:t>
      </w:r>
      <w:r w:rsidR="0013096A" w:rsidRPr="007B092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40181" w:rsidRPr="007B092C">
        <w:rPr>
          <w:rFonts w:ascii="Times New Roman" w:hAnsi="Times New Roman" w:cs="Times New Roman"/>
          <w:sz w:val="24"/>
          <w:szCs w:val="24"/>
          <w:lang w:val="ru-RU"/>
        </w:rPr>
        <w:t>жевательная нагрузка (</w:t>
      </w:r>
      <w:r w:rsidR="008B42E3" w:rsidRPr="007B092C">
        <w:rPr>
          <w:rFonts w:ascii="Times New Roman" w:hAnsi="Times New Roman" w:cs="Times New Roman"/>
          <w:sz w:val="24"/>
          <w:szCs w:val="24"/>
          <w:lang w:val="ru-RU"/>
        </w:rPr>
        <w:t>8%</w:t>
      </w:r>
      <w:r w:rsidR="00140181" w:rsidRPr="007B092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8B42E3" w:rsidRPr="007B092C">
        <w:rPr>
          <w:rFonts w:ascii="Times New Roman" w:hAnsi="Times New Roman" w:cs="Times New Roman"/>
          <w:sz w:val="24"/>
          <w:szCs w:val="24"/>
          <w:lang w:val="ru-RU"/>
        </w:rPr>
        <w:t>, другие причины</w:t>
      </w:r>
      <w:r w:rsidR="00531387" w:rsidRPr="007B092C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8B42E3" w:rsidRPr="007B092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531387" w:rsidRPr="007B092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C7F6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дефекты </w:t>
      </w:r>
      <w:r w:rsidR="00531387" w:rsidRPr="007B092C">
        <w:rPr>
          <w:rFonts w:ascii="Times New Roman" w:hAnsi="Times New Roman" w:cs="Times New Roman"/>
          <w:sz w:val="24"/>
          <w:szCs w:val="24"/>
          <w:lang w:val="ru-RU"/>
        </w:rPr>
        <w:t>полимеризации (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2%</w:t>
      </w:r>
      <w:r w:rsidR="00531387" w:rsidRPr="007B092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F30F6F3" w14:textId="77777777" w:rsidR="002D67D3" w:rsidRDefault="003002EC" w:rsidP="00EC7F67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Наиболее часто переломы </w:t>
      </w:r>
      <w:r w:rsidR="00D3173D" w:rsidRPr="007B092C">
        <w:rPr>
          <w:rFonts w:ascii="Times New Roman" w:hAnsi="Times New Roman" w:cs="Times New Roman"/>
          <w:sz w:val="24"/>
          <w:szCs w:val="24"/>
          <w:lang w:val="ru-RU"/>
        </w:rPr>
        <w:t>полных съ</w:t>
      </w:r>
      <w:r w:rsidR="007A7C1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D3173D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зубных протезов на нижней челюсти ло</w:t>
      </w:r>
      <w:r w:rsidR="00140181" w:rsidRPr="007B092C">
        <w:rPr>
          <w:rFonts w:ascii="Times New Roman" w:hAnsi="Times New Roman" w:cs="Times New Roman"/>
          <w:sz w:val="24"/>
          <w:szCs w:val="24"/>
          <w:lang w:val="ru-RU"/>
        </w:rPr>
        <w:t>кализовались в области середины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0181" w:rsidRPr="007B092C">
        <w:rPr>
          <w:rFonts w:ascii="Times New Roman" w:hAnsi="Times New Roman" w:cs="Times New Roman"/>
          <w:sz w:val="24"/>
          <w:szCs w:val="24"/>
          <w:lang w:val="ru-RU"/>
        </w:rPr>
        <w:t>протеза</w:t>
      </w:r>
      <w:r w:rsidR="002D6D3F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(&gt;60%).</w:t>
      </w:r>
      <w:r w:rsidR="007A7C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Переломы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в резцовой области 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>встречались у 10% съ</w:t>
      </w:r>
      <w:r w:rsidR="007A7C1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зубных протезов на нижней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челюсти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>12%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зубных протезов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на верхней челюсти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>; в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клыка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14%</w:t>
      </w:r>
      <w:r w:rsidR="00B30616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съ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30616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зубных протезов на нижней  челюсти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4%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0616" w:rsidRPr="007B092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30616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зубных протезов на верхней челюсти; 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>в области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последних моляров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8% </w:t>
      </w:r>
      <w:r w:rsidR="00B30616" w:rsidRPr="007B092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30616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зубных протезов на нижней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челюсти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и у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6AF2" w:rsidRPr="007B092C">
        <w:rPr>
          <w:rFonts w:ascii="Times New Roman" w:hAnsi="Times New Roman" w:cs="Times New Roman"/>
          <w:sz w:val="24"/>
          <w:szCs w:val="24"/>
          <w:lang w:val="ru-RU"/>
        </w:rPr>
        <w:t>4%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0616" w:rsidRPr="007B092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30616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зубных протезов на верхней челюсти.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Перелом по средней линии </w:t>
      </w:r>
      <w:r w:rsidR="00046CAD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зубного протеза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является результатом </w:t>
      </w:r>
      <w:r w:rsidR="00F31EF2" w:rsidRPr="002D67D3">
        <w:rPr>
          <w:rFonts w:ascii="Times New Roman" w:hAnsi="Times New Roman" w:cs="Times New Roman"/>
          <w:sz w:val="24"/>
          <w:szCs w:val="24"/>
          <w:lang w:val="ru-RU"/>
        </w:rPr>
        <w:t xml:space="preserve">циклических деформаций </w:t>
      </w:r>
      <w:r w:rsidR="00046CAD" w:rsidRPr="002D67D3">
        <w:rPr>
          <w:rFonts w:ascii="Times New Roman" w:hAnsi="Times New Roman" w:cs="Times New Roman"/>
          <w:sz w:val="24"/>
          <w:szCs w:val="24"/>
          <w:lang w:val="ru-RU"/>
        </w:rPr>
        <w:t>базиса</w:t>
      </w:r>
      <w:r w:rsidR="00F31EF2" w:rsidRPr="002D67D3">
        <w:rPr>
          <w:rFonts w:ascii="Times New Roman" w:hAnsi="Times New Roman" w:cs="Times New Roman"/>
          <w:sz w:val="24"/>
          <w:szCs w:val="24"/>
          <w:lang w:val="ru-RU"/>
        </w:rPr>
        <w:t xml:space="preserve"> протеза во время функциониров</w:t>
      </w:r>
      <w:r w:rsidR="00A25EA9" w:rsidRPr="002D67D3">
        <w:rPr>
          <w:rFonts w:ascii="Times New Roman" w:hAnsi="Times New Roman" w:cs="Times New Roman"/>
          <w:sz w:val="24"/>
          <w:szCs w:val="24"/>
          <w:lang w:val="ru-RU"/>
        </w:rPr>
        <w:t>ания стоматогнатической системы,</w:t>
      </w:r>
      <w:r w:rsidR="00F31EF2" w:rsidRPr="002D67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2360" w:rsidRPr="002D67D3">
        <w:rPr>
          <w:rFonts w:ascii="Times New Roman" w:hAnsi="Times New Roman" w:cs="Times New Roman"/>
          <w:sz w:val="24"/>
          <w:szCs w:val="24"/>
          <w:lang w:val="ru-RU"/>
        </w:rPr>
        <w:t xml:space="preserve">при этом зубной протез нижней челюсти </w:t>
      </w:r>
      <w:r w:rsidR="00A81E06" w:rsidRPr="002D67D3">
        <w:rPr>
          <w:rFonts w:ascii="Times New Roman" w:hAnsi="Times New Roman" w:cs="Times New Roman"/>
          <w:sz w:val="24"/>
          <w:szCs w:val="24"/>
          <w:lang w:val="ru-RU"/>
        </w:rPr>
        <w:t xml:space="preserve">имеет </w:t>
      </w:r>
      <w:r w:rsidR="00262360" w:rsidRPr="002D67D3">
        <w:rPr>
          <w:rFonts w:ascii="Times New Roman" w:hAnsi="Times New Roman" w:cs="Times New Roman"/>
          <w:sz w:val="24"/>
          <w:szCs w:val="24"/>
          <w:lang w:val="ru-RU"/>
        </w:rPr>
        <w:t>минимальную толщину в срединной части</w:t>
      </w:r>
      <w:r w:rsidR="003F5174" w:rsidRPr="002D67D3">
        <w:rPr>
          <w:rFonts w:ascii="Times New Roman" w:hAnsi="Times New Roman" w:cs="Times New Roman"/>
          <w:sz w:val="24"/>
          <w:szCs w:val="24"/>
          <w:lang w:val="ru-RU"/>
        </w:rPr>
        <w:t>, что приводит к частым переломам.</w:t>
      </w:r>
    </w:p>
    <w:p w14:paraId="545AD24F" w14:textId="77777777" w:rsidR="006858D4" w:rsidRDefault="006858D4" w:rsidP="00EC7F67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35A7E8" w14:textId="6DA27648" w:rsidR="006858D4" w:rsidRDefault="006858D4" w:rsidP="006858D4">
      <w:pPr>
        <w:spacing w:after="0" w:line="276" w:lineRule="auto"/>
        <w:ind w:left="-567" w:right="-766"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858D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F93F810" wp14:editId="0C0C1705">
            <wp:extent cx="1965426" cy="1364093"/>
            <wp:effectExtent l="0" t="0" r="0" b="7620"/>
            <wp:docPr id="4838488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22" cy="13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8D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B6CFBBA" wp14:editId="0EA1AC77">
            <wp:extent cx="2060065" cy="1365250"/>
            <wp:effectExtent l="0" t="0" r="0" b="6350"/>
            <wp:docPr id="5807198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51" cy="137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8D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F05F4FF" wp14:editId="33407BE9">
            <wp:extent cx="1677695" cy="1365250"/>
            <wp:effectExtent l="0" t="0" r="0" b="6350"/>
            <wp:docPr id="3841112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09" cy="136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F640B" w14:textId="77777777" w:rsidR="00CF2CCD" w:rsidRDefault="007964B2" w:rsidP="00CF2CCD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одной из основных причин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переломов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полных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2360" w:rsidRPr="007B092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262360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зубных протезов </w:t>
      </w:r>
      <w:r w:rsidR="00460490" w:rsidRPr="007B092C">
        <w:rPr>
          <w:rFonts w:ascii="Times New Roman" w:hAnsi="Times New Roman" w:cs="Times New Roman"/>
          <w:sz w:val="24"/>
          <w:szCs w:val="24"/>
          <w:lang w:val="ru-RU"/>
        </w:rPr>
        <w:t>являе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тся </w:t>
      </w:r>
      <w:r w:rsidR="00460490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нарушение </w:t>
      </w:r>
      <w:r w:rsidR="00262360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пациентом </w:t>
      </w:r>
      <w:r w:rsidR="00460490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правил </w:t>
      </w:r>
      <w:r w:rsidR="00262360" w:rsidRPr="007B092C">
        <w:rPr>
          <w:rFonts w:ascii="Times New Roman" w:hAnsi="Times New Roman" w:cs="Times New Roman"/>
          <w:sz w:val="24"/>
          <w:szCs w:val="24"/>
          <w:lang w:val="ru-RU"/>
        </w:rPr>
        <w:t>установки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2360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протеза в полости рта </w:t>
      </w:r>
      <w:r w:rsidR="00460490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и ухода за </w:t>
      </w:r>
      <w:r w:rsidR="00262360" w:rsidRPr="007B092C">
        <w:rPr>
          <w:rFonts w:ascii="Times New Roman" w:hAnsi="Times New Roman" w:cs="Times New Roman"/>
          <w:sz w:val="24"/>
          <w:szCs w:val="24"/>
          <w:lang w:val="ru-RU"/>
        </w:rPr>
        <w:t>ним</w:t>
      </w:r>
      <w:r w:rsidR="002D67D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2045D">
        <w:rPr>
          <w:rFonts w:ascii="Times New Roman" w:hAnsi="Times New Roman" w:cs="Times New Roman"/>
          <w:sz w:val="24"/>
          <w:szCs w:val="24"/>
          <w:lang w:val="ru-RU"/>
        </w:rPr>
        <w:t>Как р</w:t>
      </w:r>
      <w:r w:rsidR="0029291E" w:rsidRPr="007B092C">
        <w:rPr>
          <w:rFonts w:ascii="Times New Roman" w:hAnsi="Times New Roman" w:cs="Times New Roman"/>
          <w:sz w:val="24"/>
          <w:szCs w:val="24"/>
          <w:lang w:val="ru-RU"/>
        </w:rPr>
        <w:t>езультат</w:t>
      </w:r>
      <w:r w:rsidR="0022045D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29291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случайное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падение </w:t>
      </w:r>
      <w:r w:rsidR="0029291E" w:rsidRPr="007B092C">
        <w:rPr>
          <w:rFonts w:ascii="Times New Roman" w:hAnsi="Times New Roman" w:cs="Times New Roman"/>
          <w:sz w:val="24"/>
          <w:szCs w:val="24"/>
          <w:lang w:val="ru-RU"/>
        </w:rPr>
        <w:t>зубного протеза, при этом соотношение частоты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переломов</w:t>
      </w:r>
      <w:r w:rsidR="0029291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меньших по размеру зубных протезов нижней челюсти к </w:t>
      </w:r>
      <w:r w:rsidR="0022045D">
        <w:rPr>
          <w:rFonts w:ascii="Times New Roman" w:hAnsi="Times New Roman" w:cs="Times New Roman"/>
          <w:sz w:val="24"/>
          <w:szCs w:val="24"/>
          <w:lang w:val="ru-RU"/>
        </w:rPr>
        <w:t xml:space="preserve">протезам верхней челюсти </w:t>
      </w:r>
      <w:r w:rsidR="0029291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составляло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3:1.</w:t>
      </w:r>
      <w:r w:rsidR="00CF2C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3EEF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Перелому </w:t>
      </w:r>
      <w:r w:rsidR="00D3173D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полных </w:t>
      </w:r>
      <w:r w:rsidR="000F1D45" w:rsidRPr="007B092C">
        <w:rPr>
          <w:rFonts w:ascii="Times New Roman" w:hAnsi="Times New Roman" w:cs="Times New Roman"/>
          <w:sz w:val="24"/>
          <w:szCs w:val="24"/>
          <w:lang w:val="ru-RU"/>
        </w:rPr>
        <w:t>съ</w:t>
      </w:r>
      <w:r w:rsidR="00CF2CC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0F1D45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</w:t>
      </w:r>
      <w:r w:rsidR="005F3EEF" w:rsidRPr="007B092C">
        <w:rPr>
          <w:rFonts w:ascii="Times New Roman" w:hAnsi="Times New Roman" w:cs="Times New Roman"/>
          <w:sz w:val="24"/>
          <w:szCs w:val="24"/>
          <w:lang w:val="ru-RU"/>
        </w:rPr>
        <w:t>зубных протезов верхней челюсти по срединной линии  способствуют</w:t>
      </w:r>
      <w:r w:rsidR="00CF2C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3EEF" w:rsidRPr="007B092C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аличие д</w:t>
      </w:r>
      <w:r w:rsidR="000F1D45" w:rsidRPr="007B092C">
        <w:rPr>
          <w:rFonts w:ascii="Times New Roman" w:hAnsi="Times New Roman" w:cs="Times New Roman"/>
          <w:sz w:val="24"/>
          <w:szCs w:val="24"/>
          <w:lang w:val="ru-RU"/>
        </w:rPr>
        <w:t>иастемы а также</w:t>
      </w:r>
      <w:r w:rsidR="005F3EEF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тонких краев протезов, моделируемых в целях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эстетики и комфорта пац</w:t>
      </w:r>
      <w:r w:rsidR="005F3EEF" w:rsidRPr="007B092C">
        <w:rPr>
          <w:rFonts w:ascii="Times New Roman" w:hAnsi="Times New Roman" w:cs="Times New Roman"/>
          <w:sz w:val="24"/>
          <w:szCs w:val="24"/>
          <w:lang w:val="ru-RU"/>
        </w:rPr>
        <w:t>иентов.</w:t>
      </w:r>
    </w:p>
    <w:p w14:paraId="4D63DABE" w14:textId="77777777" w:rsidR="00CF2CCD" w:rsidRDefault="000F1D45" w:rsidP="00CF2CCD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>Антагонистами большинства исследуемых съ</w:t>
      </w:r>
      <w:r w:rsidR="00CF2CC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мных зубных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протезов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936F7" w:rsidRPr="007B092C">
        <w:rPr>
          <w:rFonts w:ascii="Times New Roman" w:hAnsi="Times New Roman" w:cs="Times New Roman"/>
          <w:sz w:val="24"/>
          <w:szCs w:val="24"/>
          <w:lang w:val="ru-RU"/>
        </w:rPr>
        <w:t>были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естественные зубы</w:t>
      </w:r>
      <w:r w:rsidR="000936F7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3173D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также </w:t>
      </w:r>
      <w:r w:rsidR="000936F7" w:rsidRPr="007B092C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ольшинство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зубных протезов не были должным образом сбалансированы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окклюзионно, что приводило к </w:t>
      </w:r>
      <w:r w:rsidR="00EF5AF1" w:rsidRPr="007B092C">
        <w:rPr>
          <w:rFonts w:ascii="Times New Roman" w:hAnsi="Times New Roman" w:cs="Times New Roman"/>
          <w:sz w:val="24"/>
          <w:szCs w:val="24"/>
          <w:lang w:val="ru-RU"/>
        </w:rPr>
        <w:t>повышенным на</w:t>
      </w:r>
      <w:r w:rsidR="00D3173D" w:rsidRPr="007B092C">
        <w:rPr>
          <w:rFonts w:ascii="Times New Roman" w:hAnsi="Times New Roman" w:cs="Times New Roman"/>
          <w:sz w:val="24"/>
          <w:szCs w:val="24"/>
          <w:lang w:val="ru-RU"/>
        </w:rPr>
        <w:t>грузкам</w:t>
      </w:r>
      <w:r w:rsidR="00CF2C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в самых слабых частях зубных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протезов</w:t>
      </w:r>
      <w:r w:rsidR="00D3173D" w:rsidRPr="007B092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F2C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173D" w:rsidRPr="007B092C">
        <w:rPr>
          <w:rFonts w:ascii="Times New Roman" w:hAnsi="Times New Roman" w:cs="Times New Roman"/>
          <w:sz w:val="24"/>
          <w:szCs w:val="24"/>
          <w:lang w:val="ru-RU"/>
        </w:rPr>
        <w:t>Кроме того, н</w:t>
      </w:r>
      <w:r w:rsidR="00FD0FDC" w:rsidRPr="007B092C">
        <w:rPr>
          <w:rFonts w:ascii="Times New Roman" w:hAnsi="Times New Roman" w:cs="Times New Roman"/>
          <w:sz w:val="24"/>
          <w:szCs w:val="24"/>
          <w:lang w:val="ru-RU"/>
        </w:rPr>
        <w:t>еправильная по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становка зубов </w:t>
      </w:r>
      <w:r w:rsidR="00D3173D" w:rsidRPr="007B092C">
        <w:rPr>
          <w:rFonts w:ascii="Times New Roman" w:hAnsi="Times New Roman" w:cs="Times New Roman"/>
          <w:sz w:val="24"/>
          <w:szCs w:val="24"/>
          <w:lang w:val="ru-RU"/>
        </w:rPr>
        <w:t>способствовала</w:t>
      </w:r>
      <w:r w:rsidR="00CF2C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чрезмерной концентрации усилий </w:t>
      </w:r>
      <w:r w:rsidR="00E92994" w:rsidRPr="007B092C">
        <w:rPr>
          <w:rFonts w:ascii="Times New Roman" w:hAnsi="Times New Roman" w:cs="Times New Roman"/>
          <w:sz w:val="24"/>
          <w:szCs w:val="24"/>
          <w:lang w:val="ru-RU"/>
        </w:rPr>
        <w:t>в областях, не рассчитанных на высокое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давления протеза.</w:t>
      </w:r>
    </w:p>
    <w:p w14:paraId="3DC8D78B" w14:textId="77777777" w:rsidR="00CF2CCD" w:rsidRDefault="00CF2CCD" w:rsidP="00CF2CCD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F83F0D" w14:textId="77777777" w:rsidR="00B93A8A" w:rsidRDefault="00EC1217" w:rsidP="00B93A8A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Выводы</w:t>
      </w:r>
    </w:p>
    <w:p w14:paraId="181DF8FE" w14:textId="77777777" w:rsidR="00B93A8A" w:rsidRDefault="00B93A8A" w:rsidP="00B93A8A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89A18B" w14:textId="77777777" w:rsidR="00F21A58" w:rsidRDefault="00F21A58" w:rsidP="00F21A58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1A58">
        <w:rPr>
          <w:rFonts w:ascii="Times New Roman" w:hAnsi="Times New Roman" w:cs="Times New Roman"/>
          <w:sz w:val="24"/>
          <w:szCs w:val="24"/>
          <w:lang w:val="ru-RU"/>
        </w:rPr>
        <w:t>Устранение окклюзионных перегрузок и достижение сбалансированной двусторонней окклюзии помогает избежать переломов протезов.</w:t>
      </w:r>
    </w:p>
    <w:p w14:paraId="1A43C7E6" w14:textId="0819C5CA" w:rsidR="00B93A8A" w:rsidRDefault="00152378" w:rsidP="00B93A8A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Для обоих типов </w:t>
      </w:r>
      <w:r w:rsidR="00EF5AF1" w:rsidRPr="007B092C">
        <w:rPr>
          <w:rFonts w:ascii="Times New Roman" w:hAnsi="Times New Roman" w:cs="Times New Roman"/>
          <w:sz w:val="24"/>
          <w:szCs w:val="24"/>
          <w:lang w:val="ru-RU"/>
        </w:rPr>
        <w:t>полных съ</w:t>
      </w:r>
      <w:r w:rsidR="00B93A8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F5AF1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зубных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протезов </w:t>
      </w:r>
      <w:r w:rsidR="00EF5AF1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наиболее часто встречались </w:t>
      </w:r>
      <w:r w:rsidRPr="00B93A8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F31EF2" w:rsidRPr="00B93A8A">
        <w:rPr>
          <w:rFonts w:ascii="Times New Roman" w:hAnsi="Times New Roman" w:cs="Times New Roman"/>
          <w:sz w:val="24"/>
          <w:szCs w:val="24"/>
          <w:lang w:val="ru-RU"/>
        </w:rPr>
        <w:t xml:space="preserve">ереломы </w:t>
      </w:r>
      <w:r w:rsidRPr="00B93A8A">
        <w:rPr>
          <w:rFonts w:ascii="Times New Roman" w:hAnsi="Times New Roman" w:cs="Times New Roman"/>
          <w:sz w:val="24"/>
          <w:szCs w:val="24"/>
          <w:lang w:val="ru-RU"/>
        </w:rPr>
        <w:t>зубных протезов</w:t>
      </w:r>
      <w:r w:rsidR="00EF5AF1" w:rsidRPr="00B93A8A">
        <w:rPr>
          <w:rFonts w:ascii="Times New Roman" w:hAnsi="Times New Roman" w:cs="Times New Roman"/>
          <w:sz w:val="24"/>
          <w:szCs w:val="24"/>
          <w:lang w:val="ru-RU"/>
        </w:rPr>
        <w:t xml:space="preserve"> в срединной части</w:t>
      </w:r>
      <w:r w:rsidR="00B93A8A" w:rsidRPr="00B93A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93A8A">
        <w:rPr>
          <w:rFonts w:ascii="Times New Roman" w:hAnsi="Times New Roman" w:cs="Times New Roman"/>
          <w:sz w:val="24"/>
          <w:szCs w:val="24"/>
          <w:lang w:val="ru-RU"/>
        </w:rPr>
        <w:t xml:space="preserve">(более 60%). Диастема и тонкие фланцы зубных </w:t>
      </w:r>
      <w:r w:rsidR="00F31EF2" w:rsidRPr="00B93A8A">
        <w:rPr>
          <w:rFonts w:ascii="Times New Roman" w:hAnsi="Times New Roman" w:cs="Times New Roman"/>
          <w:sz w:val="24"/>
          <w:szCs w:val="24"/>
          <w:lang w:val="ru-RU"/>
        </w:rPr>
        <w:t>протезов</w:t>
      </w:r>
      <w:r w:rsidR="00B93A8A" w:rsidRPr="00B93A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93A8A">
        <w:rPr>
          <w:rFonts w:ascii="Times New Roman" w:hAnsi="Times New Roman" w:cs="Times New Roman"/>
          <w:sz w:val="24"/>
          <w:szCs w:val="24"/>
          <w:lang w:val="ru-RU"/>
        </w:rPr>
        <w:t>способствуют перелом</w:t>
      </w:r>
      <w:r w:rsidR="00E6482A">
        <w:rPr>
          <w:rFonts w:ascii="Times New Roman" w:hAnsi="Times New Roman" w:cs="Times New Roman"/>
          <w:sz w:val="24"/>
          <w:szCs w:val="24"/>
          <w:lang w:val="ru-RU"/>
        </w:rPr>
        <w:t>ам</w:t>
      </w:r>
      <w:r w:rsidRPr="00B93A8A">
        <w:rPr>
          <w:rFonts w:ascii="Times New Roman" w:hAnsi="Times New Roman" w:cs="Times New Roman"/>
          <w:sz w:val="24"/>
          <w:szCs w:val="24"/>
          <w:lang w:val="ru-RU"/>
        </w:rPr>
        <w:t xml:space="preserve"> зубных протезов верхней челюсти.</w:t>
      </w:r>
    </w:p>
    <w:p w14:paraId="3596D701" w14:textId="77777777" w:rsidR="00B93A8A" w:rsidRDefault="001456E8" w:rsidP="00B93A8A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>Одной из основных причин переломов полных съ</w:t>
      </w:r>
      <w:r w:rsidR="00B93A8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>мных зубных протезов является н</w:t>
      </w:r>
      <w:r w:rsidR="00EF5AF1" w:rsidRPr="007B092C">
        <w:rPr>
          <w:rFonts w:ascii="Times New Roman" w:hAnsi="Times New Roman" w:cs="Times New Roman"/>
          <w:sz w:val="24"/>
          <w:szCs w:val="24"/>
          <w:lang w:val="ru-RU"/>
        </w:rPr>
        <w:t>арушение пациентом правил установки полного съ</w:t>
      </w:r>
      <w:r w:rsidR="00B93A8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F5AF1" w:rsidRPr="007B092C">
        <w:rPr>
          <w:rFonts w:ascii="Times New Roman" w:hAnsi="Times New Roman" w:cs="Times New Roman"/>
          <w:sz w:val="24"/>
          <w:szCs w:val="24"/>
          <w:lang w:val="ru-RU"/>
        </w:rPr>
        <w:t>много зубного протеза в полости рта и ухода за ним</w:t>
      </w:r>
      <w:r w:rsidR="00B93A8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2378" w:rsidRPr="007B092C">
        <w:rPr>
          <w:rFonts w:ascii="Times New Roman" w:hAnsi="Times New Roman" w:cs="Times New Roman"/>
          <w:sz w:val="24"/>
          <w:szCs w:val="24"/>
          <w:lang w:val="ru-RU"/>
        </w:rPr>
        <w:t>Результатом неаккуратной эксплуатации</w:t>
      </w:r>
      <w:r w:rsidR="00B93A8A">
        <w:rPr>
          <w:rFonts w:ascii="Times New Roman" w:hAnsi="Times New Roman" w:cs="Times New Roman"/>
          <w:sz w:val="24"/>
          <w:szCs w:val="24"/>
          <w:lang w:val="ru-RU"/>
        </w:rPr>
        <w:t xml:space="preserve"> протеза в большинстве случаев является </w:t>
      </w:r>
      <w:r w:rsidR="00152378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случайное падение протеза, при этом частота переломов </w:t>
      </w:r>
      <w:r w:rsidR="006220BE" w:rsidRPr="007B092C">
        <w:rPr>
          <w:rFonts w:ascii="Times New Roman" w:hAnsi="Times New Roman" w:cs="Times New Roman"/>
          <w:sz w:val="24"/>
          <w:szCs w:val="24"/>
          <w:lang w:val="ru-RU"/>
        </w:rPr>
        <w:t>полного с</w:t>
      </w:r>
      <w:r w:rsidR="00B93A8A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="006220B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емного </w:t>
      </w:r>
      <w:r w:rsidR="00152378" w:rsidRPr="007B092C">
        <w:rPr>
          <w:rFonts w:ascii="Times New Roman" w:hAnsi="Times New Roman" w:cs="Times New Roman"/>
          <w:sz w:val="24"/>
          <w:szCs w:val="24"/>
          <w:lang w:val="ru-RU"/>
        </w:rPr>
        <w:t>зубного протеза нижней челюсти к</w:t>
      </w:r>
      <w:r w:rsidR="00B93A8A">
        <w:rPr>
          <w:rFonts w:ascii="Times New Roman" w:hAnsi="Times New Roman" w:cs="Times New Roman"/>
          <w:sz w:val="24"/>
          <w:szCs w:val="24"/>
          <w:lang w:val="ru-RU"/>
        </w:rPr>
        <w:t xml:space="preserve"> протезу</w:t>
      </w:r>
      <w:r w:rsidR="00152378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верхне</w:t>
      </w:r>
      <w:r w:rsidR="00B93A8A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152378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составляла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3:1</w:t>
      </w:r>
      <w:r w:rsidR="00152378" w:rsidRPr="007B092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1694862" w14:textId="7514F731" w:rsidR="00A22ADC" w:rsidRDefault="00152378" w:rsidP="00633D7D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092C">
        <w:rPr>
          <w:rFonts w:ascii="Times New Roman" w:hAnsi="Times New Roman" w:cs="Times New Roman"/>
          <w:sz w:val="24"/>
          <w:szCs w:val="24"/>
          <w:lang w:val="ru-RU"/>
        </w:rPr>
        <w:t>Наиболее часто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переломы </w:t>
      </w:r>
      <w:r w:rsidR="006220BE" w:rsidRPr="007B092C">
        <w:rPr>
          <w:rFonts w:ascii="Times New Roman" w:hAnsi="Times New Roman" w:cs="Times New Roman"/>
          <w:sz w:val="24"/>
          <w:szCs w:val="24"/>
          <w:lang w:val="ru-RU"/>
        </w:rPr>
        <w:t>полных съ</w:t>
      </w:r>
      <w:r w:rsidR="00B93A8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220BE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мных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зубных протезов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встречаются в период </w:t>
      </w:r>
      <w:r w:rsidR="00B93A8A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 w:rsidR="00FD0FDC" w:rsidRPr="007B092C">
        <w:rPr>
          <w:rFonts w:ascii="Times New Roman" w:hAnsi="Times New Roman" w:cs="Times New Roman"/>
          <w:sz w:val="24"/>
          <w:szCs w:val="24"/>
          <w:lang w:val="ru-RU"/>
        </w:rPr>
        <w:t>использования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 от двух до четырех </w:t>
      </w:r>
      <w:r w:rsidR="00B93A8A">
        <w:rPr>
          <w:rFonts w:ascii="Times New Roman" w:hAnsi="Times New Roman" w:cs="Times New Roman"/>
          <w:sz w:val="24"/>
          <w:szCs w:val="24"/>
          <w:lang w:val="ru-RU"/>
        </w:rPr>
        <w:t xml:space="preserve">лет </w:t>
      </w:r>
      <w:r w:rsidRPr="007B092C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F31EF2" w:rsidRPr="007B092C">
        <w:rPr>
          <w:rFonts w:ascii="Times New Roman" w:hAnsi="Times New Roman" w:cs="Times New Roman"/>
          <w:sz w:val="24"/>
          <w:szCs w:val="24"/>
          <w:lang w:val="ru-RU"/>
        </w:rPr>
        <w:t>от нуля до двух лет.</w:t>
      </w:r>
    </w:p>
    <w:p w14:paraId="24274395" w14:textId="77777777" w:rsidR="00633D7D" w:rsidRDefault="00633D7D" w:rsidP="00633D7D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497E47" w14:textId="4059C035" w:rsidR="008A69F1" w:rsidRDefault="00D0361C" w:rsidP="002374D0">
      <w:pPr>
        <w:spacing w:after="0" w:line="276" w:lineRule="auto"/>
        <w:ind w:left="-567" w:right="-76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*Список литературы указан в оригинальной статье на английском яз</w:t>
      </w:r>
      <w:r w:rsidR="002374D0">
        <w:rPr>
          <w:rFonts w:ascii="Times New Roman" w:hAnsi="Times New Roman" w:cs="Times New Roman"/>
          <w:sz w:val="24"/>
          <w:szCs w:val="24"/>
          <w:lang w:val="ru-RU"/>
        </w:rPr>
        <w:t>ыке.</w:t>
      </w:r>
    </w:p>
    <w:sectPr w:rsidR="008A69F1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194C"/>
    <w:multiLevelType w:val="hybridMultilevel"/>
    <w:tmpl w:val="22347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276F0"/>
    <w:multiLevelType w:val="hybridMultilevel"/>
    <w:tmpl w:val="653E7DC6"/>
    <w:lvl w:ilvl="0" w:tplc="1AF0E0D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47486"/>
    <w:multiLevelType w:val="hybridMultilevel"/>
    <w:tmpl w:val="06F2E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16AF9"/>
    <w:multiLevelType w:val="hybridMultilevel"/>
    <w:tmpl w:val="5A281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916527">
    <w:abstractNumId w:val="2"/>
  </w:num>
  <w:num w:numId="2" w16cid:durableId="1058750723">
    <w:abstractNumId w:val="1"/>
  </w:num>
  <w:num w:numId="3" w16cid:durableId="1298098395">
    <w:abstractNumId w:val="3"/>
  </w:num>
  <w:num w:numId="4" w16cid:durableId="1816490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0FC"/>
    <w:rsid w:val="00003242"/>
    <w:rsid w:val="00026C4C"/>
    <w:rsid w:val="00046CAD"/>
    <w:rsid w:val="00063C41"/>
    <w:rsid w:val="00087BFD"/>
    <w:rsid w:val="000936F7"/>
    <w:rsid w:val="000A5E41"/>
    <w:rsid w:val="000B7A66"/>
    <w:rsid w:val="000C4313"/>
    <w:rsid w:val="000C78D4"/>
    <w:rsid w:val="000F1D45"/>
    <w:rsid w:val="00120D46"/>
    <w:rsid w:val="00121079"/>
    <w:rsid w:val="0013096A"/>
    <w:rsid w:val="00140181"/>
    <w:rsid w:val="001416A8"/>
    <w:rsid w:val="001456E8"/>
    <w:rsid w:val="00152378"/>
    <w:rsid w:val="001A0404"/>
    <w:rsid w:val="001D183C"/>
    <w:rsid w:val="001E1909"/>
    <w:rsid w:val="001E6C09"/>
    <w:rsid w:val="00203796"/>
    <w:rsid w:val="0022045D"/>
    <w:rsid w:val="002374D0"/>
    <w:rsid w:val="00262360"/>
    <w:rsid w:val="002830A1"/>
    <w:rsid w:val="00284E5A"/>
    <w:rsid w:val="0029291E"/>
    <w:rsid w:val="002B783E"/>
    <w:rsid w:val="002D67D3"/>
    <w:rsid w:val="002D6D3F"/>
    <w:rsid w:val="003002EC"/>
    <w:rsid w:val="00382E51"/>
    <w:rsid w:val="00383CFB"/>
    <w:rsid w:val="003953B8"/>
    <w:rsid w:val="00395B94"/>
    <w:rsid w:val="003B6AF2"/>
    <w:rsid w:val="003C60AF"/>
    <w:rsid w:val="003E7858"/>
    <w:rsid w:val="003F4F25"/>
    <w:rsid w:val="003F5174"/>
    <w:rsid w:val="004052C9"/>
    <w:rsid w:val="00405925"/>
    <w:rsid w:val="00425BC7"/>
    <w:rsid w:val="00446AD0"/>
    <w:rsid w:val="00460490"/>
    <w:rsid w:val="00471B61"/>
    <w:rsid w:val="00531387"/>
    <w:rsid w:val="00561567"/>
    <w:rsid w:val="0057449C"/>
    <w:rsid w:val="00584913"/>
    <w:rsid w:val="005868CB"/>
    <w:rsid w:val="00595409"/>
    <w:rsid w:val="00596DAE"/>
    <w:rsid w:val="005F3EEF"/>
    <w:rsid w:val="006220BE"/>
    <w:rsid w:val="0062496D"/>
    <w:rsid w:val="00633D7D"/>
    <w:rsid w:val="00645A60"/>
    <w:rsid w:val="00670E8E"/>
    <w:rsid w:val="0068113A"/>
    <w:rsid w:val="006858D4"/>
    <w:rsid w:val="0071053B"/>
    <w:rsid w:val="00765415"/>
    <w:rsid w:val="00767346"/>
    <w:rsid w:val="0077287D"/>
    <w:rsid w:val="00775FFA"/>
    <w:rsid w:val="00785B62"/>
    <w:rsid w:val="007964B2"/>
    <w:rsid w:val="007A1F57"/>
    <w:rsid w:val="007A7C11"/>
    <w:rsid w:val="007B092C"/>
    <w:rsid w:val="007B3A73"/>
    <w:rsid w:val="007B52BB"/>
    <w:rsid w:val="007E41DD"/>
    <w:rsid w:val="008141CF"/>
    <w:rsid w:val="008A69F1"/>
    <w:rsid w:val="008B42E3"/>
    <w:rsid w:val="008F707E"/>
    <w:rsid w:val="00907467"/>
    <w:rsid w:val="00912597"/>
    <w:rsid w:val="00912956"/>
    <w:rsid w:val="00925E4A"/>
    <w:rsid w:val="009325C0"/>
    <w:rsid w:val="009B272D"/>
    <w:rsid w:val="009D2580"/>
    <w:rsid w:val="009D3B21"/>
    <w:rsid w:val="009E78D5"/>
    <w:rsid w:val="00A10191"/>
    <w:rsid w:val="00A17E73"/>
    <w:rsid w:val="00A22ADC"/>
    <w:rsid w:val="00A25EA9"/>
    <w:rsid w:val="00A374E1"/>
    <w:rsid w:val="00A61CD6"/>
    <w:rsid w:val="00A81E06"/>
    <w:rsid w:val="00AA5419"/>
    <w:rsid w:val="00AB7BCE"/>
    <w:rsid w:val="00AC5875"/>
    <w:rsid w:val="00AF092D"/>
    <w:rsid w:val="00AF13E3"/>
    <w:rsid w:val="00B00EED"/>
    <w:rsid w:val="00B1284E"/>
    <w:rsid w:val="00B30616"/>
    <w:rsid w:val="00B93A8A"/>
    <w:rsid w:val="00B96F98"/>
    <w:rsid w:val="00B97193"/>
    <w:rsid w:val="00C0670C"/>
    <w:rsid w:val="00C06EAE"/>
    <w:rsid w:val="00C31656"/>
    <w:rsid w:val="00C729E9"/>
    <w:rsid w:val="00CD4242"/>
    <w:rsid w:val="00CF2CCD"/>
    <w:rsid w:val="00CF5ED0"/>
    <w:rsid w:val="00CF6572"/>
    <w:rsid w:val="00D0361C"/>
    <w:rsid w:val="00D153AE"/>
    <w:rsid w:val="00D22D9F"/>
    <w:rsid w:val="00D3173D"/>
    <w:rsid w:val="00D37227"/>
    <w:rsid w:val="00D669E7"/>
    <w:rsid w:val="00D70B88"/>
    <w:rsid w:val="00D8460E"/>
    <w:rsid w:val="00D918E2"/>
    <w:rsid w:val="00DC2FD6"/>
    <w:rsid w:val="00E2325A"/>
    <w:rsid w:val="00E47E23"/>
    <w:rsid w:val="00E6482A"/>
    <w:rsid w:val="00E87321"/>
    <w:rsid w:val="00E92994"/>
    <w:rsid w:val="00EA2F12"/>
    <w:rsid w:val="00EB475E"/>
    <w:rsid w:val="00EC1217"/>
    <w:rsid w:val="00EC7F67"/>
    <w:rsid w:val="00EE2EA8"/>
    <w:rsid w:val="00EE72C5"/>
    <w:rsid w:val="00EF152A"/>
    <w:rsid w:val="00EF5AF1"/>
    <w:rsid w:val="00F21A58"/>
    <w:rsid w:val="00F22D65"/>
    <w:rsid w:val="00F31EF2"/>
    <w:rsid w:val="00F3673E"/>
    <w:rsid w:val="00F413FF"/>
    <w:rsid w:val="00F65853"/>
    <w:rsid w:val="00F67D16"/>
    <w:rsid w:val="00F700FC"/>
    <w:rsid w:val="00F90475"/>
    <w:rsid w:val="00FD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F178E"/>
  <w15:chartTrackingRefBased/>
  <w15:docId w15:val="{C7BE39DB-489D-4DC3-AF86-339C5A979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ADC"/>
    <w:pPr>
      <w:ind w:left="720"/>
      <w:contextualSpacing/>
    </w:pPr>
  </w:style>
  <w:style w:type="table" w:styleId="a4">
    <w:name w:val="Table Grid"/>
    <w:basedOn w:val="a1"/>
    <w:uiPriority w:val="39"/>
    <w:rsid w:val="00D66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2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21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9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819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339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9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3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05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8130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3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8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02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74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9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Баракат Хайдар</dc:creator>
  <cp:keywords/>
  <dc:description/>
  <cp:lastModifiedBy>Якунина Марина</cp:lastModifiedBy>
  <cp:revision>28</cp:revision>
  <dcterms:created xsi:type="dcterms:W3CDTF">2023-10-15T18:17:00Z</dcterms:created>
  <dcterms:modified xsi:type="dcterms:W3CDTF">2023-10-25T14:02:00Z</dcterms:modified>
</cp:coreProperties>
</file>