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CB21" w14:textId="078C259C" w:rsidR="001244A6" w:rsidRPr="006A45E5" w:rsidRDefault="00471B29" w:rsidP="00222DCE">
      <w:pPr>
        <w:spacing w:line="276" w:lineRule="auto"/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6A45E5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Планирование протезирования у пациентов с </w:t>
      </w:r>
      <w:r w:rsidR="00EC710E" w:rsidRPr="00072C63">
        <w:rPr>
          <w:rFonts w:asciiTheme="majorBidi" w:hAnsiTheme="majorBidi" w:cstheme="majorBidi"/>
          <w:b/>
          <w:bCs/>
          <w:sz w:val="24"/>
          <w:szCs w:val="24"/>
          <w:lang w:val="ru-RU"/>
        </w:rPr>
        <w:t>заболеваниями</w:t>
      </w:r>
      <w:r w:rsidRPr="00072C6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6A45E5" w:rsidRPr="00072C63">
        <w:rPr>
          <w:rFonts w:asciiTheme="majorBidi" w:hAnsiTheme="majorBidi" w:cstheme="majorBidi"/>
          <w:b/>
          <w:bCs/>
          <w:sz w:val="24"/>
          <w:szCs w:val="24"/>
          <w:lang w:val="ru-RU"/>
        </w:rPr>
        <w:t>височно</w:t>
      </w:r>
      <w:r w:rsidR="006A45E5" w:rsidRPr="006A45E5">
        <w:rPr>
          <w:rFonts w:asciiTheme="majorBidi" w:hAnsiTheme="majorBidi" w:cstheme="majorBidi"/>
          <w:b/>
          <w:bCs/>
          <w:sz w:val="24"/>
          <w:szCs w:val="24"/>
          <w:lang w:val="ru-RU"/>
        </w:rPr>
        <w:t>-нижнечелюстн</w:t>
      </w:r>
      <w:r w:rsidR="0098778D">
        <w:rPr>
          <w:rFonts w:asciiTheme="majorBidi" w:hAnsiTheme="majorBidi" w:cstheme="majorBidi"/>
          <w:b/>
          <w:bCs/>
          <w:sz w:val="24"/>
          <w:szCs w:val="24"/>
          <w:lang w:val="ru-RU"/>
        </w:rPr>
        <w:t>ого</w:t>
      </w:r>
      <w:r w:rsidR="006A45E5" w:rsidRPr="006A45E5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98778D">
        <w:rPr>
          <w:rFonts w:asciiTheme="majorBidi" w:hAnsiTheme="majorBidi" w:cstheme="majorBidi"/>
          <w:b/>
          <w:bCs/>
          <w:sz w:val="24"/>
          <w:szCs w:val="24"/>
          <w:lang w:val="ru-RU"/>
        </w:rPr>
        <w:t>сустава</w:t>
      </w:r>
      <w:r w:rsidR="006A45E5" w:rsidRPr="006A45E5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Pr="006A45E5">
        <w:rPr>
          <w:rFonts w:asciiTheme="majorBidi" w:hAnsiTheme="majorBidi" w:cstheme="majorBidi"/>
          <w:b/>
          <w:bCs/>
          <w:sz w:val="24"/>
          <w:szCs w:val="24"/>
          <w:lang w:val="ru-RU"/>
        </w:rPr>
        <w:t>и</w:t>
      </w:r>
      <w:r w:rsidR="00F75AC0" w:rsidRPr="006A45E5">
        <w:rPr>
          <w:rFonts w:asciiTheme="majorBidi" w:hAnsiTheme="majorBidi" w:cstheme="majorBidi"/>
          <w:b/>
          <w:bCs/>
          <w:sz w:val="24"/>
          <w:szCs w:val="24"/>
          <w:lang w:val="ru-RU"/>
        </w:rPr>
        <w:t>/</w:t>
      </w:r>
      <w:r w:rsidRPr="006A45E5">
        <w:rPr>
          <w:rFonts w:asciiTheme="majorBidi" w:hAnsiTheme="majorBidi" w:cstheme="majorBidi"/>
          <w:b/>
          <w:bCs/>
          <w:sz w:val="24"/>
          <w:szCs w:val="24"/>
          <w:lang w:val="ru-RU"/>
        </w:rPr>
        <w:t>или бруксизмом</w:t>
      </w:r>
    </w:p>
    <w:p w14:paraId="219270A2" w14:textId="68691AFA" w:rsidR="00F700FC" w:rsidRPr="00EC1217" w:rsidRDefault="00471B29" w:rsidP="004F3B73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471B2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064B85">
        <w:rPr>
          <w:rFonts w:asciiTheme="majorBidi" w:hAnsiTheme="majorBidi" w:cstheme="majorBidi"/>
          <w:b/>
          <w:bCs/>
          <w:sz w:val="24"/>
          <w:szCs w:val="24"/>
          <w:lang w:val="ru-RU"/>
        </w:rPr>
        <w:t>С</w:t>
      </w:r>
      <w:r w:rsidRPr="00471B29">
        <w:rPr>
          <w:rFonts w:asciiTheme="majorBidi" w:hAnsiTheme="majorBidi" w:cstheme="majorBidi"/>
          <w:b/>
          <w:bCs/>
          <w:sz w:val="24"/>
          <w:szCs w:val="24"/>
          <w:lang w:val="ru-RU"/>
        </w:rPr>
        <w:t>истематический обзор</w:t>
      </w:r>
    </w:p>
    <w:p w14:paraId="78F1414E" w14:textId="52D95EA7" w:rsidR="00EC1217" w:rsidRPr="00471B29" w:rsidRDefault="00EC1217" w:rsidP="00AA1568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Введение</w:t>
      </w:r>
    </w:p>
    <w:p w14:paraId="13584818" w14:textId="570415BD" w:rsidR="006515F1" w:rsidRDefault="006515F1" w:rsidP="00AA156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Дебаты о роли </w:t>
      </w:r>
      <w:r w:rsidR="003B40E0">
        <w:rPr>
          <w:rFonts w:asciiTheme="majorBidi" w:hAnsiTheme="majorBidi" w:cstheme="majorBidi"/>
          <w:sz w:val="24"/>
          <w:szCs w:val="24"/>
          <w:lang w:val="ru-RU"/>
        </w:rPr>
        <w:t xml:space="preserve">патологии 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окклюзии как фактора риска </w:t>
      </w:r>
      <w:r w:rsidR="00D748AB">
        <w:rPr>
          <w:rFonts w:asciiTheme="majorBidi" w:hAnsiTheme="majorBidi" w:cstheme="majorBidi"/>
          <w:sz w:val="24"/>
          <w:szCs w:val="24"/>
          <w:lang w:val="ru-RU"/>
        </w:rPr>
        <w:t>заболеваний</w:t>
      </w:r>
      <w:r w:rsidR="009D68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>височно-ниж</w:t>
      </w:r>
      <w:r w:rsidR="003B40E0">
        <w:rPr>
          <w:rFonts w:asciiTheme="majorBidi" w:hAnsiTheme="majorBidi" w:cstheme="majorBidi"/>
          <w:sz w:val="24"/>
          <w:szCs w:val="24"/>
          <w:lang w:val="ru-RU"/>
        </w:rPr>
        <w:t>нечелюстн</w:t>
      </w:r>
      <w:r w:rsidR="009D6872">
        <w:rPr>
          <w:rFonts w:asciiTheme="majorBidi" w:hAnsiTheme="majorBidi" w:cstheme="majorBidi"/>
          <w:sz w:val="24"/>
          <w:szCs w:val="24"/>
          <w:lang w:val="ru-RU"/>
        </w:rPr>
        <w:t>ого</w:t>
      </w:r>
      <w:r w:rsidR="003B40E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D6872">
        <w:rPr>
          <w:rFonts w:asciiTheme="majorBidi" w:hAnsiTheme="majorBidi" w:cstheme="majorBidi"/>
          <w:sz w:val="24"/>
          <w:szCs w:val="24"/>
          <w:lang w:val="ru-RU"/>
        </w:rPr>
        <w:t>сустава</w:t>
      </w:r>
      <w:r w:rsidR="003B40E0">
        <w:rPr>
          <w:rFonts w:asciiTheme="majorBidi" w:hAnsiTheme="majorBidi" w:cstheme="majorBidi"/>
          <w:sz w:val="24"/>
          <w:szCs w:val="24"/>
          <w:lang w:val="ru-RU"/>
        </w:rPr>
        <w:t xml:space="preserve"> (ВНЧС) ведутся 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>стоматолог</w:t>
      </w:r>
      <w:r w:rsidR="003B40E0">
        <w:rPr>
          <w:rFonts w:asciiTheme="majorBidi" w:hAnsiTheme="majorBidi" w:cstheme="majorBidi"/>
          <w:sz w:val="24"/>
          <w:szCs w:val="24"/>
          <w:lang w:val="ru-RU"/>
        </w:rPr>
        <w:t>ами</w:t>
      </w:r>
      <w:r w:rsidR="00242F13" w:rsidRPr="00242F1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42F13">
        <w:rPr>
          <w:rFonts w:asciiTheme="majorBidi" w:hAnsiTheme="majorBidi" w:cstheme="majorBidi"/>
          <w:sz w:val="24"/>
          <w:szCs w:val="24"/>
          <w:lang w:val="ru-RU"/>
        </w:rPr>
        <w:t>давно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. Кроме того, часто обсуждалась возможная связь </w:t>
      </w:r>
      <w:r w:rsidR="00051565">
        <w:rPr>
          <w:rFonts w:asciiTheme="majorBidi" w:hAnsiTheme="majorBidi" w:cstheme="majorBidi"/>
          <w:sz w:val="24"/>
          <w:szCs w:val="24"/>
          <w:lang w:val="ru-RU"/>
        </w:rPr>
        <w:t xml:space="preserve">патологии окклюзии 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>с бруксизмом [1</w:t>
      </w:r>
      <w:r w:rsidR="00BD13BE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]. Исследования показывают, что </w:t>
      </w:r>
      <w:r w:rsidRPr="006C2E43">
        <w:rPr>
          <w:rFonts w:asciiTheme="majorBidi" w:hAnsiTheme="majorBidi" w:cstheme="majorBidi"/>
          <w:sz w:val="24"/>
          <w:szCs w:val="24"/>
          <w:lang w:val="ru-RU"/>
        </w:rPr>
        <w:t>причина как</w:t>
      </w:r>
      <w:r w:rsidR="00AD27B6" w:rsidRPr="006C2E43">
        <w:rPr>
          <w:rFonts w:asciiTheme="majorBidi" w:hAnsiTheme="majorBidi" w:cstheme="majorBidi"/>
          <w:sz w:val="24"/>
          <w:szCs w:val="24"/>
          <w:lang w:val="ru-RU"/>
        </w:rPr>
        <w:t xml:space="preserve"> заболеваний</w:t>
      </w:r>
      <w:r w:rsidRPr="006C2E43">
        <w:rPr>
          <w:rFonts w:asciiTheme="majorBidi" w:hAnsiTheme="majorBidi" w:cstheme="majorBidi"/>
          <w:sz w:val="24"/>
          <w:szCs w:val="24"/>
          <w:lang w:val="ru-RU"/>
        </w:rPr>
        <w:t xml:space="preserve"> ВНЧС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, так и бруксизма меньше связана с </w:t>
      </w:r>
      <w:proofErr w:type="spellStart"/>
      <w:r w:rsidRPr="006515F1">
        <w:rPr>
          <w:rFonts w:asciiTheme="majorBidi" w:hAnsiTheme="majorBidi" w:cstheme="majorBidi"/>
          <w:sz w:val="24"/>
          <w:szCs w:val="24"/>
          <w:lang w:val="ru-RU"/>
        </w:rPr>
        <w:t>окклюзионной</w:t>
      </w:r>
      <w:proofErr w:type="spellEnd"/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морфологией, чем считалось в прошлом [2,3</w:t>
      </w:r>
      <w:r w:rsidR="00AD27B6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], но практикующим врачам еще предстоит полностью отказаться от некоторых классических теорий, ориентированных на окклюзию. Необратимые </w:t>
      </w:r>
      <w:proofErr w:type="spellStart"/>
      <w:r w:rsidRPr="006515F1">
        <w:rPr>
          <w:rFonts w:asciiTheme="majorBidi" w:hAnsiTheme="majorBidi" w:cstheme="majorBidi"/>
          <w:sz w:val="24"/>
          <w:szCs w:val="24"/>
          <w:lang w:val="ru-RU"/>
        </w:rPr>
        <w:t>окклюзионные</w:t>
      </w:r>
      <w:proofErr w:type="spellEnd"/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изменения при протезировании или </w:t>
      </w:r>
      <w:proofErr w:type="spellStart"/>
      <w:r w:rsidRPr="006515F1">
        <w:rPr>
          <w:rFonts w:asciiTheme="majorBidi" w:hAnsiTheme="majorBidi" w:cstheme="majorBidi"/>
          <w:sz w:val="24"/>
          <w:szCs w:val="24"/>
          <w:lang w:val="ru-RU"/>
        </w:rPr>
        <w:t>ортодонтической</w:t>
      </w:r>
      <w:proofErr w:type="spellEnd"/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реабилитации не могут быть рекомендованы для лечения или даже профилактики таких состояний [4-6</w:t>
      </w:r>
      <w:r w:rsidR="00087F90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>]. Тем не менее, пациенты с симптомами</w:t>
      </w:r>
      <w:r w:rsidR="0069599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E6BD5">
        <w:rPr>
          <w:rFonts w:asciiTheme="majorBidi" w:hAnsiTheme="majorBidi" w:cstheme="majorBidi"/>
          <w:sz w:val="24"/>
          <w:szCs w:val="24"/>
          <w:lang w:val="ru-RU"/>
        </w:rPr>
        <w:t>заболеваний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ВНЧС или с тяжелыми признаками</w:t>
      </w:r>
      <w:r w:rsidR="000E6BD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>бруксизм</w:t>
      </w:r>
      <w:r w:rsidR="000E6BD5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часто обращаются с показаниями для протезирования, такими как частичная адент</w:t>
      </w:r>
      <w:r w:rsidR="003B40E0">
        <w:rPr>
          <w:rFonts w:asciiTheme="majorBidi" w:hAnsiTheme="majorBidi" w:cstheme="majorBidi"/>
          <w:sz w:val="24"/>
          <w:szCs w:val="24"/>
          <w:lang w:val="ru-RU"/>
        </w:rPr>
        <w:t>ия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, эстетические недостатки или функциональные проблемы. </w:t>
      </w:r>
      <w:r w:rsidR="001E7837">
        <w:rPr>
          <w:rFonts w:asciiTheme="majorBidi" w:hAnsiTheme="majorBidi" w:cstheme="majorBidi"/>
          <w:sz w:val="24"/>
          <w:szCs w:val="24"/>
          <w:lang w:val="ru-RU"/>
        </w:rPr>
        <w:t>В таких случаях врач стоматолог-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ортопед должен хорошо </w:t>
      </w:r>
      <w:r w:rsidRPr="00BB1945">
        <w:rPr>
          <w:rFonts w:asciiTheme="majorBidi" w:hAnsiTheme="majorBidi" w:cstheme="majorBidi"/>
          <w:sz w:val="24"/>
          <w:szCs w:val="24"/>
          <w:lang w:val="ru-RU"/>
        </w:rPr>
        <w:t>разбираться в современных концепциях</w:t>
      </w:r>
      <w:r w:rsidR="00386217" w:rsidRPr="00BB1945">
        <w:rPr>
          <w:rFonts w:asciiTheme="majorBidi" w:hAnsiTheme="majorBidi" w:cstheme="majorBidi"/>
          <w:sz w:val="24"/>
          <w:szCs w:val="24"/>
          <w:lang w:val="ru-RU"/>
        </w:rPr>
        <w:t xml:space="preserve"> лечения заболеваний</w:t>
      </w:r>
      <w:r w:rsidR="00932E22" w:rsidRPr="00BB194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B1945">
        <w:rPr>
          <w:rFonts w:asciiTheme="majorBidi" w:hAnsiTheme="majorBidi" w:cstheme="majorBidi"/>
          <w:sz w:val="24"/>
          <w:szCs w:val="24"/>
          <w:lang w:val="ru-RU"/>
        </w:rPr>
        <w:t>ВНЧС и бруксизма.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030B5B3B" w14:textId="39191463" w:rsidR="006515F1" w:rsidRPr="006515F1" w:rsidRDefault="006515F1" w:rsidP="00AA156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Заболевания височно-нижнечелюстного сустава </w:t>
      </w:r>
      <w:proofErr w:type="gramStart"/>
      <w:r w:rsidRPr="006515F1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7D25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>это</w:t>
      </w:r>
      <w:proofErr w:type="gramEnd"/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гетерогенная группа состояний, поражающих височно-нижнечелюстные суставы (ВНЧС), мышцы челюсти и связанные с ними структуры [7,8</w:t>
      </w:r>
      <w:r w:rsidR="00111E31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]. У них многофакторная причина, связанная с взаимодействием системных (психосоциальных, генетических, гормональных, неврологических) и анатомических (морфология лица) факторов. </w:t>
      </w:r>
      <w:r w:rsidR="00111E31">
        <w:rPr>
          <w:rFonts w:asciiTheme="majorBidi" w:hAnsiTheme="majorBidi" w:cstheme="majorBidi"/>
          <w:sz w:val="24"/>
          <w:szCs w:val="24"/>
          <w:lang w:val="ru-RU"/>
        </w:rPr>
        <w:t>Эти ф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акторы также включают сложную взаимосвязь с бруксизмом и имеют гораздо большее значение, чем анатомические факторы для объяснения появления и сохранения симптомов, а также для </w:t>
      </w:r>
      <w:r w:rsidR="003B40E0">
        <w:rPr>
          <w:rFonts w:asciiTheme="majorBidi" w:hAnsiTheme="majorBidi" w:cstheme="majorBidi"/>
          <w:sz w:val="24"/>
          <w:szCs w:val="24"/>
          <w:lang w:val="ru-RU"/>
        </w:rPr>
        <w:t>составления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индивидуальных прогнозов и результатов лечения [9</w:t>
      </w:r>
      <w:r w:rsidR="00087F90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2A978881" w14:textId="072CAD19" w:rsidR="006515F1" w:rsidRDefault="006515F1" w:rsidP="00AA156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515F1">
        <w:rPr>
          <w:rFonts w:asciiTheme="majorBidi" w:hAnsiTheme="majorBidi" w:cstheme="majorBidi"/>
          <w:sz w:val="24"/>
          <w:szCs w:val="24"/>
          <w:lang w:val="ru-RU"/>
        </w:rPr>
        <w:t>Бруксизм —</w:t>
      </w:r>
      <w:r w:rsidR="003B40E0">
        <w:rPr>
          <w:rFonts w:asciiTheme="majorBidi" w:hAnsiTheme="majorBidi" w:cstheme="majorBidi"/>
          <w:sz w:val="24"/>
          <w:szCs w:val="24"/>
          <w:lang w:val="ru-RU"/>
        </w:rPr>
        <w:t xml:space="preserve"> это «повторяющаяся активность жевательных мышц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>, характеризующаяся сжатием или скрежетом зубов и/или фиксацией или толканием нижней челюсти. Бруксизм имеет два различных циркадных проявления: он может возникать во время сна (обозначается как бруксизм во сне) или во время бодрствования (обозначается как бруксизм в сознании) [10</w:t>
      </w:r>
      <w:r w:rsidR="00A63221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>].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Связь между </w:t>
      </w:r>
      <w:r w:rsidR="00A63221">
        <w:rPr>
          <w:rFonts w:asciiTheme="majorBidi" w:hAnsiTheme="majorBidi" w:cstheme="majorBidi"/>
          <w:sz w:val="24"/>
          <w:szCs w:val="24"/>
          <w:lang w:val="ru-RU"/>
        </w:rPr>
        <w:t>заболеваниями</w:t>
      </w:r>
      <w:r w:rsidR="003B40E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>ВНЧС и бруксизмом противоречива. Систематический обзор публикаций по этой теме дал интересные результаты в исследованиях</w:t>
      </w:r>
      <w:r w:rsidR="003B40E0">
        <w:rPr>
          <w:rFonts w:asciiTheme="majorBidi" w:hAnsiTheme="majorBidi" w:cstheme="majorBidi"/>
          <w:sz w:val="24"/>
          <w:szCs w:val="24"/>
          <w:lang w:val="ru-RU"/>
        </w:rPr>
        <w:t xml:space="preserve"> с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примен</w:t>
      </w:r>
      <w:r w:rsidR="003B40E0">
        <w:rPr>
          <w:rFonts w:asciiTheme="majorBidi" w:hAnsiTheme="majorBidi" w:cstheme="majorBidi"/>
          <w:sz w:val="24"/>
          <w:szCs w:val="24"/>
          <w:lang w:val="ru-RU"/>
        </w:rPr>
        <w:t>ением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различны</w:t>
      </w:r>
      <w:r w:rsidR="00FD0EFB">
        <w:rPr>
          <w:rFonts w:asciiTheme="majorBidi" w:hAnsiTheme="majorBidi" w:cstheme="majorBidi"/>
          <w:sz w:val="24"/>
          <w:szCs w:val="24"/>
          <w:lang w:val="ru-RU"/>
        </w:rPr>
        <w:t>х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стратеги</w:t>
      </w:r>
      <w:r w:rsidR="00945E37">
        <w:rPr>
          <w:rFonts w:asciiTheme="majorBidi" w:hAnsiTheme="majorBidi" w:cstheme="majorBidi"/>
          <w:sz w:val="24"/>
          <w:szCs w:val="24"/>
          <w:lang w:val="ru-RU"/>
        </w:rPr>
        <w:t>й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диагностики бруксизма [11</w:t>
      </w:r>
      <w:r w:rsidR="00945E37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]. В целом </w:t>
      </w:r>
      <w:r w:rsidR="00614D23">
        <w:rPr>
          <w:rFonts w:asciiTheme="majorBidi" w:hAnsiTheme="majorBidi" w:cstheme="majorBidi"/>
          <w:sz w:val="24"/>
          <w:szCs w:val="24"/>
          <w:lang w:val="ru-RU"/>
        </w:rPr>
        <w:t>анализ обзора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подтвердил связь между бруксизмом, о котором сообщали </w:t>
      </w:r>
      <w:r w:rsidRPr="00D737F5">
        <w:rPr>
          <w:rFonts w:asciiTheme="majorBidi" w:hAnsiTheme="majorBidi" w:cstheme="majorBidi"/>
          <w:sz w:val="24"/>
          <w:szCs w:val="24"/>
          <w:lang w:val="ru-RU"/>
        </w:rPr>
        <w:t>сами</w:t>
      </w:r>
      <w:r w:rsidR="00F878E8" w:rsidRPr="00D737F5">
        <w:rPr>
          <w:rFonts w:asciiTheme="majorBidi" w:hAnsiTheme="majorBidi" w:cstheme="majorBidi"/>
          <w:sz w:val="24"/>
          <w:szCs w:val="24"/>
          <w:lang w:val="ru-RU"/>
        </w:rPr>
        <w:t xml:space="preserve"> пациенты</w:t>
      </w:r>
      <w:r w:rsidR="00D737F5">
        <w:rPr>
          <w:rFonts w:asciiTheme="majorBidi" w:hAnsiTheme="majorBidi" w:cstheme="majorBidi"/>
          <w:sz w:val="24"/>
          <w:szCs w:val="24"/>
          <w:lang w:val="ru-RU"/>
        </w:rPr>
        <w:t>/</w:t>
      </w:r>
      <w:r w:rsidR="00BD066F" w:rsidRPr="00D737F5">
        <w:rPr>
          <w:rFonts w:asciiTheme="majorBidi" w:hAnsiTheme="majorBidi" w:cstheme="majorBidi"/>
          <w:sz w:val="24"/>
          <w:szCs w:val="24"/>
          <w:lang w:val="ru-RU"/>
        </w:rPr>
        <w:t>указывали</w:t>
      </w:r>
      <w:r w:rsidRPr="00D737F5">
        <w:rPr>
          <w:rFonts w:asciiTheme="majorBidi" w:hAnsiTheme="majorBidi" w:cstheme="majorBidi"/>
          <w:sz w:val="24"/>
          <w:szCs w:val="24"/>
          <w:lang w:val="ru-RU"/>
        </w:rPr>
        <w:t xml:space="preserve"> в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анкете и симптомами</w:t>
      </w:r>
      <w:r w:rsidR="003B40E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D066F">
        <w:rPr>
          <w:rFonts w:asciiTheme="majorBidi" w:hAnsiTheme="majorBidi" w:cstheme="majorBidi"/>
          <w:sz w:val="24"/>
          <w:szCs w:val="24"/>
          <w:lang w:val="ru-RU"/>
        </w:rPr>
        <w:t>заболеваний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ВНЧС [12,13</w:t>
      </w:r>
      <w:r w:rsidR="00BD066F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] </w:t>
      </w:r>
      <w:r w:rsidR="00BD066F">
        <w:rPr>
          <w:rFonts w:asciiTheme="majorBidi" w:hAnsiTheme="majorBidi" w:cstheme="majorBidi"/>
          <w:sz w:val="24"/>
          <w:szCs w:val="24"/>
          <w:lang w:val="ru-RU"/>
        </w:rPr>
        <w:t>за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небольшим исключени</w:t>
      </w:r>
      <w:r w:rsidR="00BD066F">
        <w:rPr>
          <w:rFonts w:asciiTheme="majorBidi" w:hAnsiTheme="majorBidi" w:cstheme="majorBidi"/>
          <w:sz w:val="24"/>
          <w:szCs w:val="24"/>
          <w:lang w:val="ru-RU"/>
        </w:rPr>
        <w:t>ем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[14</w:t>
      </w:r>
      <w:r w:rsidR="00BD066F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>]. Такие результаты согласуются с исследованиями клинически диагностированного бруксизма</w:t>
      </w:r>
      <w:r w:rsidR="0090680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>[15,16</w:t>
      </w:r>
      <w:r w:rsidR="00906805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>], тогда как экспериментальные исследования принудительной, произвольной мышечной активности, подобной бруксизму, вызвали только временную мышечную боль</w:t>
      </w:r>
      <w:r w:rsidR="00B014F7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[17,18</w:t>
      </w:r>
      <w:r w:rsidR="00906805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0BBFF655" w14:textId="1E8E70D5" w:rsidR="006515F1" w:rsidRPr="006515F1" w:rsidRDefault="006515F1" w:rsidP="00AA156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Исследования </w:t>
      </w:r>
      <w:proofErr w:type="spellStart"/>
      <w:r w:rsidR="003B40E0">
        <w:rPr>
          <w:rFonts w:asciiTheme="majorBidi" w:hAnsiTheme="majorBidi" w:cstheme="majorBidi"/>
          <w:sz w:val="24"/>
          <w:szCs w:val="24"/>
          <w:lang w:val="ru-RU"/>
        </w:rPr>
        <w:t>стираемости</w:t>
      </w:r>
      <w:proofErr w:type="spellEnd"/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зубов как возможного показателя бруксизма не выявили как</w:t>
      </w:r>
      <w:r w:rsidR="002D6DD8">
        <w:rPr>
          <w:rFonts w:asciiTheme="majorBidi" w:hAnsiTheme="majorBidi" w:cstheme="majorBidi"/>
          <w:sz w:val="24"/>
          <w:szCs w:val="24"/>
          <w:lang w:val="ru-RU"/>
        </w:rPr>
        <w:t>ой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-либо </w:t>
      </w:r>
      <w:r w:rsidR="003B40E0">
        <w:rPr>
          <w:rFonts w:asciiTheme="majorBidi" w:hAnsiTheme="majorBidi" w:cstheme="majorBidi"/>
          <w:sz w:val="24"/>
          <w:szCs w:val="24"/>
          <w:lang w:val="ru-RU"/>
        </w:rPr>
        <w:t>связ</w:t>
      </w:r>
      <w:r w:rsidR="002D6DD8"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с</w:t>
      </w:r>
      <w:r w:rsidR="003B40E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D6DD8">
        <w:rPr>
          <w:rFonts w:asciiTheme="majorBidi" w:hAnsiTheme="majorBidi" w:cstheme="majorBidi"/>
          <w:sz w:val="24"/>
          <w:szCs w:val="24"/>
          <w:lang w:val="ru-RU"/>
        </w:rPr>
        <w:t>заболеваниями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ВНЧС [19,20</w:t>
      </w:r>
      <w:r w:rsidR="002D6DD8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]. Наконец, несколько исследований, в которых измеряли активность мышц во время сна с помощью </w:t>
      </w:r>
      <w:proofErr w:type="spellStart"/>
      <w:r w:rsidRPr="006515F1">
        <w:rPr>
          <w:rFonts w:asciiTheme="majorBidi" w:hAnsiTheme="majorBidi" w:cstheme="majorBidi"/>
          <w:sz w:val="24"/>
          <w:szCs w:val="24"/>
          <w:lang w:val="ru-RU"/>
        </w:rPr>
        <w:t>полисомнографии</w:t>
      </w:r>
      <w:proofErr w:type="spellEnd"/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или </w:t>
      </w:r>
      <w:r w:rsidRPr="00CB35C0">
        <w:rPr>
          <w:rFonts w:asciiTheme="majorBidi" w:hAnsiTheme="majorBidi" w:cstheme="majorBidi"/>
          <w:sz w:val="24"/>
          <w:szCs w:val="24"/>
          <w:lang w:val="ru-RU"/>
        </w:rPr>
        <w:t>электромиографии, трудно интерпретировать</w:t>
      </w:r>
      <w:r w:rsidR="00CB35C0" w:rsidRPr="00CB35C0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gramStart"/>
      <w:r w:rsidR="00CB35C0" w:rsidRPr="00CB35C0">
        <w:rPr>
          <w:rFonts w:asciiTheme="majorBidi" w:hAnsiTheme="majorBidi" w:cstheme="majorBidi"/>
          <w:sz w:val="24"/>
          <w:szCs w:val="24"/>
          <w:lang w:val="ru-RU"/>
        </w:rPr>
        <w:t>т.к.</w:t>
      </w:r>
      <w:proofErr w:type="gramEnd"/>
      <w:r w:rsidR="00CB35C0" w:rsidRPr="00CB35C0">
        <w:rPr>
          <w:rFonts w:asciiTheme="majorBidi" w:hAnsiTheme="majorBidi" w:cstheme="majorBidi"/>
          <w:sz w:val="24"/>
          <w:szCs w:val="24"/>
          <w:lang w:val="ru-RU"/>
        </w:rPr>
        <w:t xml:space="preserve"> полученные</w:t>
      </w:r>
      <w:r w:rsidRPr="00CB35C0">
        <w:rPr>
          <w:rFonts w:asciiTheme="majorBidi" w:hAnsiTheme="majorBidi" w:cstheme="majorBidi"/>
          <w:sz w:val="24"/>
          <w:szCs w:val="24"/>
          <w:lang w:val="ru-RU"/>
        </w:rPr>
        <w:t xml:space="preserve"> результаты </w:t>
      </w:r>
      <w:r w:rsidR="00CB35C0" w:rsidRPr="00CB35C0">
        <w:rPr>
          <w:rFonts w:asciiTheme="majorBidi" w:hAnsiTheme="majorBidi" w:cstheme="majorBidi"/>
          <w:sz w:val="24"/>
          <w:szCs w:val="24"/>
          <w:lang w:val="ru-RU"/>
        </w:rPr>
        <w:t>имеют</w:t>
      </w:r>
      <w:r w:rsidRPr="00CB35C0">
        <w:rPr>
          <w:rFonts w:asciiTheme="majorBidi" w:hAnsiTheme="majorBidi" w:cstheme="majorBidi"/>
          <w:sz w:val="24"/>
          <w:szCs w:val="24"/>
          <w:lang w:val="ru-RU"/>
        </w:rPr>
        <w:t xml:space="preserve"> противоречивы</w:t>
      </w:r>
      <w:r w:rsidR="00CB35C0" w:rsidRPr="00CB35C0"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CB35C0">
        <w:rPr>
          <w:rFonts w:asciiTheme="majorBidi" w:hAnsiTheme="majorBidi" w:cstheme="majorBidi"/>
          <w:sz w:val="24"/>
          <w:szCs w:val="24"/>
          <w:lang w:val="ru-RU"/>
        </w:rPr>
        <w:t xml:space="preserve"> вывод</w:t>
      </w:r>
      <w:r w:rsidR="00CB35C0" w:rsidRPr="00CB35C0">
        <w:rPr>
          <w:rFonts w:asciiTheme="majorBidi" w:hAnsiTheme="majorBidi" w:cstheme="majorBidi"/>
          <w:sz w:val="24"/>
          <w:szCs w:val="24"/>
          <w:lang w:val="ru-RU"/>
        </w:rPr>
        <w:t xml:space="preserve">ы </w:t>
      </w:r>
      <w:r w:rsidRPr="00CB35C0">
        <w:rPr>
          <w:rFonts w:asciiTheme="majorBidi" w:hAnsiTheme="majorBidi" w:cstheme="majorBidi"/>
          <w:sz w:val="24"/>
          <w:szCs w:val="24"/>
          <w:lang w:val="ru-RU"/>
        </w:rPr>
        <w:t>[21,22</w:t>
      </w:r>
      <w:r w:rsidR="00A61C04" w:rsidRPr="00CB35C0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CB35C0">
        <w:rPr>
          <w:rFonts w:asciiTheme="majorBidi" w:hAnsiTheme="majorBidi" w:cstheme="majorBidi"/>
          <w:sz w:val="24"/>
          <w:szCs w:val="24"/>
          <w:lang w:val="ru-RU"/>
        </w:rPr>
        <w:t>].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В исследованиях, опубликованных позднее 2010 г., были получены такие же противоречивые результаты между исследованиями диагностики бруксизма на основе </w:t>
      </w:r>
      <w:proofErr w:type="spellStart"/>
      <w:r w:rsidR="00BF184E">
        <w:rPr>
          <w:rFonts w:asciiTheme="majorBidi" w:hAnsiTheme="majorBidi" w:cstheme="majorBidi"/>
          <w:sz w:val="24"/>
          <w:szCs w:val="24"/>
          <w:lang w:val="ru-RU"/>
        </w:rPr>
        <w:t>полисомнографии</w:t>
      </w:r>
      <w:proofErr w:type="spellEnd"/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, которые не выявили связи с </w:t>
      </w:r>
      <w:proofErr w:type="spellStart"/>
      <w:r w:rsidRPr="006515F1">
        <w:rPr>
          <w:rFonts w:asciiTheme="majorBidi" w:hAnsiTheme="majorBidi" w:cstheme="majorBidi"/>
          <w:sz w:val="24"/>
          <w:szCs w:val="24"/>
          <w:lang w:val="ru-RU"/>
        </w:rPr>
        <w:t>миофасциальной</w:t>
      </w:r>
      <w:proofErr w:type="spellEnd"/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болью [23</w:t>
      </w:r>
      <w:r w:rsidR="00BF184E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], и исследованиями, в которых применялся </w:t>
      </w:r>
      <w:proofErr w:type="spellStart"/>
      <w:r w:rsidRPr="006515F1">
        <w:rPr>
          <w:rFonts w:asciiTheme="majorBidi" w:hAnsiTheme="majorBidi" w:cstheme="majorBidi"/>
          <w:sz w:val="24"/>
          <w:szCs w:val="24"/>
          <w:lang w:val="ru-RU"/>
        </w:rPr>
        <w:lastRenderedPageBreak/>
        <w:t>саморегистрируемый</w:t>
      </w:r>
      <w:proofErr w:type="spellEnd"/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подход к обнаружению бруксизма, большинство из которых </w:t>
      </w:r>
      <w:r w:rsidR="0088527D">
        <w:rPr>
          <w:rFonts w:asciiTheme="majorBidi" w:hAnsiTheme="majorBidi" w:cstheme="majorBidi"/>
          <w:sz w:val="24"/>
          <w:szCs w:val="24"/>
          <w:lang w:val="ru-RU"/>
        </w:rPr>
        <w:t xml:space="preserve">(исследований) 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>сообщали о его связи с</w:t>
      </w:r>
      <w:r w:rsidR="003B40E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8527D">
        <w:rPr>
          <w:rFonts w:asciiTheme="majorBidi" w:hAnsiTheme="majorBidi" w:cstheme="majorBidi"/>
          <w:sz w:val="24"/>
          <w:szCs w:val="24"/>
          <w:lang w:val="ru-RU"/>
        </w:rPr>
        <w:t>заболеваниями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ВНЧС [24-28</w:t>
      </w:r>
      <w:r w:rsidR="0088527D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].  Таким образом, исследования </w:t>
      </w:r>
      <w:r w:rsidR="00006F47" w:rsidRPr="006515F1">
        <w:rPr>
          <w:rFonts w:asciiTheme="majorBidi" w:hAnsiTheme="majorBidi" w:cstheme="majorBidi"/>
          <w:sz w:val="24"/>
          <w:szCs w:val="24"/>
          <w:lang w:val="ru-RU"/>
        </w:rPr>
        <w:t xml:space="preserve">однозначно 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>не подтверждают наличие или отсутствие причинно-следственной связи между двумя состояниями, вероятно, потому</w:t>
      </w:r>
      <w:r w:rsidR="00266CA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>что разные состояния (бруксизм во сне и бруксизм в состоянии бодрствования; сжатие в сравнении с растиранием) часто связаны друг с другом независимо от потенциально разны</w:t>
      </w:r>
      <w:r w:rsidR="003B40E0">
        <w:rPr>
          <w:rFonts w:asciiTheme="majorBidi" w:hAnsiTheme="majorBidi" w:cstheme="majorBidi"/>
          <w:sz w:val="24"/>
          <w:szCs w:val="24"/>
          <w:lang w:val="ru-RU"/>
        </w:rPr>
        <w:t>х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последстви</w:t>
      </w:r>
      <w:r w:rsidR="00B32437">
        <w:rPr>
          <w:rFonts w:asciiTheme="majorBidi" w:hAnsiTheme="majorBidi" w:cstheme="majorBidi"/>
          <w:sz w:val="24"/>
          <w:szCs w:val="24"/>
          <w:lang w:val="ru-RU"/>
        </w:rPr>
        <w:t>й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с точки зрения мышечной усталости и напряжения суставов [29-31</w:t>
      </w:r>
      <w:r w:rsidR="00006F47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066284A1" w14:textId="67774A9C" w:rsidR="006515F1" w:rsidRDefault="006515F1" w:rsidP="00AA156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515F1">
        <w:rPr>
          <w:rFonts w:asciiTheme="majorBidi" w:hAnsiTheme="majorBidi" w:cstheme="majorBidi"/>
          <w:sz w:val="24"/>
          <w:szCs w:val="24"/>
          <w:lang w:val="ru-RU"/>
        </w:rPr>
        <w:t>Что касается окклюзии зубов, публикации [36-40</w:t>
      </w:r>
      <w:r w:rsidR="00266CA6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] предполагают, что связь между </w:t>
      </w:r>
      <w:r w:rsidR="00266CA6">
        <w:rPr>
          <w:rFonts w:asciiTheme="majorBidi" w:hAnsiTheme="majorBidi" w:cstheme="majorBidi"/>
          <w:sz w:val="24"/>
          <w:szCs w:val="24"/>
          <w:lang w:val="ru-RU"/>
        </w:rPr>
        <w:t>заболеваниями</w:t>
      </w:r>
      <w:r w:rsidR="003B40E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40132" w:rsidRPr="006515F1">
        <w:rPr>
          <w:rFonts w:asciiTheme="majorBidi" w:hAnsiTheme="majorBidi" w:cstheme="majorBidi"/>
          <w:sz w:val="24"/>
          <w:szCs w:val="24"/>
          <w:lang w:val="ru-RU"/>
        </w:rPr>
        <w:t xml:space="preserve">ВНЧС 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и бруксизмом и естественной окклюзией зубов очень слабая, если она вообще существует. У здоровых людей установка реставрации в </w:t>
      </w:r>
      <w:proofErr w:type="spellStart"/>
      <w:r w:rsidRPr="006515F1">
        <w:rPr>
          <w:rFonts w:asciiTheme="majorBidi" w:hAnsiTheme="majorBidi" w:cstheme="majorBidi"/>
          <w:sz w:val="24"/>
          <w:szCs w:val="24"/>
          <w:lang w:val="ru-RU"/>
        </w:rPr>
        <w:t>супраокклюзию</w:t>
      </w:r>
      <w:proofErr w:type="spellEnd"/>
      <w:r w:rsidRPr="006515F1">
        <w:rPr>
          <w:rFonts w:asciiTheme="majorBidi" w:hAnsiTheme="majorBidi" w:cstheme="majorBidi"/>
          <w:sz w:val="24"/>
          <w:szCs w:val="24"/>
          <w:lang w:val="ru-RU"/>
        </w:rPr>
        <w:t xml:space="preserve"> в худшем случае может вызвать локальную травму; однако это редко приводит к преходящей боли в зубах и/или жевательных мышцах [41</w:t>
      </w:r>
      <w:r w:rsidR="00781AB2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515F1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68C0ADC4" w14:textId="4F0357B9" w:rsidR="00940132" w:rsidRPr="00940132" w:rsidRDefault="00940132" w:rsidP="00AA156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4513E">
        <w:rPr>
          <w:rFonts w:asciiTheme="majorBidi" w:hAnsiTheme="majorBidi" w:cstheme="majorBidi"/>
          <w:sz w:val="24"/>
          <w:szCs w:val="24"/>
          <w:lang w:val="ru-RU"/>
        </w:rPr>
        <w:t>Интересно, что люди с</w:t>
      </w:r>
      <w:r w:rsidR="003B40E0" w:rsidRPr="0004513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F7488" w:rsidRPr="0004513E">
        <w:rPr>
          <w:rFonts w:asciiTheme="majorBidi" w:hAnsiTheme="majorBidi" w:cstheme="majorBidi"/>
          <w:sz w:val="24"/>
          <w:szCs w:val="24"/>
          <w:lang w:val="ru-RU"/>
        </w:rPr>
        <w:t>заболеваниями</w:t>
      </w:r>
      <w:r w:rsidRPr="0004513E">
        <w:rPr>
          <w:rFonts w:asciiTheme="majorBidi" w:hAnsiTheme="majorBidi" w:cstheme="majorBidi"/>
          <w:sz w:val="24"/>
          <w:szCs w:val="24"/>
          <w:lang w:val="ru-RU"/>
        </w:rPr>
        <w:t xml:space="preserve"> ВНЧС в анамнезе могут иметь повышенный риск мышечной боли, вызванной пальпацией, в ответ на </w:t>
      </w:r>
      <w:r w:rsidR="0004513E" w:rsidRPr="0004513E">
        <w:rPr>
          <w:rFonts w:asciiTheme="majorBidi" w:hAnsiTheme="majorBidi" w:cstheme="majorBidi"/>
          <w:sz w:val="24"/>
          <w:szCs w:val="24"/>
          <w:lang w:val="ru-RU"/>
        </w:rPr>
        <w:t>проведенные</w:t>
      </w:r>
      <w:r w:rsidRPr="0004513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04513E">
        <w:rPr>
          <w:rFonts w:asciiTheme="majorBidi" w:hAnsiTheme="majorBidi" w:cstheme="majorBidi"/>
          <w:sz w:val="24"/>
          <w:szCs w:val="24"/>
          <w:lang w:val="ru-RU"/>
        </w:rPr>
        <w:t>окклюзионные</w:t>
      </w:r>
      <w:proofErr w:type="spellEnd"/>
      <w:r w:rsidRPr="0004513E">
        <w:rPr>
          <w:rFonts w:asciiTheme="majorBidi" w:hAnsiTheme="majorBidi" w:cstheme="majorBidi"/>
          <w:sz w:val="24"/>
          <w:szCs w:val="24"/>
          <w:lang w:val="ru-RU"/>
        </w:rPr>
        <w:t xml:space="preserve"> вмешательства</w:t>
      </w:r>
      <w:r w:rsidR="0004513E" w:rsidRPr="0004513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4513E">
        <w:rPr>
          <w:rFonts w:asciiTheme="majorBidi" w:hAnsiTheme="majorBidi" w:cstheme="majorBidi"/>
          <w:sz w:val="24"/>
          <w:szCs w:val="24"/>
          <w:lang w:val="ru-RU"/>
        </w:rPr>
        <w:t>[44</w:t>
      </w:r>
      <w:r w:rsidR="00EE0BAC" w:rsidRPr="0004513E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04513E">
        <w:rPr>
          <w:rFonts w:asciiTheme="majorBidi" w:hAnsiTheme="majorBidi" w:cstheme="majorBidi"/>
          <w:sz w:val="24"/>
          <w:szCs w:val="24"/>
          <w:lang w:val="ru-RU"/>
        </w:rPr>
        <w:t>].</w:t>
      </w:r>
      <w:r w:rsidRPr="00940132">
        <w:rPr>
          <w:rFonts w:asciiTheme="majorBidi" w:hAnsiTheme="majorBidi" w:cstheme="majorBidi"/>
          <w:sz w:val="24"/>
          <w:szCs w:val="24"/>
          <w:lang w:val="ru-RU"/>
        </w:rPr>
        <w:t xml:space="preserve"> Это следует иметь в</w:t>
      </w:r>
      <w:r w:rsidR="005010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40132">
        <w:rPr>
          <w:rFonts w:asciiTheme="majorBidi" w:hAnsiTheme="majorBidi" w:cstheme="majorBidi"/>
          <w:sz w:val="24"/>
          <w:szCs w:val="24"/>
          <w:lang w:val="ru-RU"/>
        </w:rPr>
        <w:t xml:space="preserve">виду при проведении реабилитационных процедур, связанных с периодами </w:t>
      </w:r>
      <w:proofErr w:type="spellStart"/>
      <w:r w:rsidRPr="00940132">
        <w:rPr>
          <w:rFonts w:asciiTheme="majorBidi" w:hAnsiTheme="majorBidi" w:cstheme="majorBidi"/>
          <w:sz w:val="24"/>
          <w:szCs w:val="24"/>
          <w:lang w:val="ru-RU"/>
        </w:rPr>
        <w:t>окклюзионной</w:t>
      </w:r>
      <w:proofErr w:type="spellEnd"/>
      <w:r w:rsidRPr="00940132">
        <w:rPr>
          <w:rFonts w:asciiTheme="majorBidi" w:hAnsiTheme="majorBidi" w:cstheme="majorBidi"/>
          <w:sz w:val="24"/>
          <w:szCs w:val="24"/>
          <w:lang w:val="ru-RU"/>
        </w:rPr>
        <w:t xml:space="preserve"> нестабильности, например, из-за временных реставраций, увеличения вертикального размера или смещения зубов. С клинической точки зрения важность этих результатов не следует переоценивать</w:t>
      </w:r>
      <w:r w:rsidR="00EC2A60">
        <w:rPr>
          <w:rFonts w:asciiTheme="majorBidi" w:hAnsiTheme="majorBidi" w:cstheme="majorBidi"/>
          <w:sz w:val="24"/>
          <w:szCs w:val="24"/>
          <w:lang w:val="ru-RU"/>
        </w:rPr>
        <w:t xml:space="preserve"> и будет</w:t>
      </w:r>
      <w:r w:rsidRPr="00940132">
        <w:rPr>
          <w:rFonts w:asciiTheme="majorBidi" w:hAnsiTheme="majorBidi" w:cstheme="majorBidi"/>
          <w:sz w:val="24"/>
          <w:szCs w:val="24"/>
          <w:lang w:val="ru-RU"/>
        </w:rPr>
        <w:t xml:space="preserve"> непра</w:t>
      </w:r>
      <w:r w:rsidRPr="00EC2A60">
        <w:rPr>
          <w:rFonts w:asciiTheme="majorBidi" w:hAnsiTheme="majorBidi" w:cstheme="majorBidi"/>
          <w:sz w:val="24"/>
          <w:szCs w:val="24"/>
          <w:lang w:val="ru-RU"/>
        </w:rPr>
        <w:t>вильно</w:t>
      </w:r>
      <w:r w:rsidR="00EB2DD1" w:rsidRPr="00EC2A60">
        <w:rPr>
          <w:rFonts w:asciiTheme="majorBidi" w:hAnsiTheme="majorBidi" w:cstheme="majorBidi"/>
          <w:sz w:val="24"/>
          <w:szCs w:val="24"/>
          <w:lang w:val="ru-RU"/>
        </w:rPr>
        <w:t xml:space="preserve"> экстраполировать</w:t>
      </w:r>
      <w:r w:rsidR="00EC2A60">
        <w:rPr>
          <w:rFonts w:asciiTheme="majorBidi" w:hAnsiTheme="majorBidi" w:cstheme="majorBidi"/>
          <w:sz w:val="24"/>
          <w:szCs w:val="24"/>
          <w:lang w:val="ru-RU"/>
        </w:rPr>
        <w:t xml:space="preserve"> их </w:t>
      </w:r>
      <w:r w:rsidRPr="00940132">
        <w:rPr>
          <w:rFonts w:asciiTheme="majorBidi" w:hAnsiTheme="majorBidi" w:cstheme="majorBidi"/>
          <w:sz w:val="24"/>
          <w:szCs w:val="24"/>
          <w:lang w:val="ru-RU"/>
        </w:rPr>
        <w:t>на здоровых людей.</w:t>
      </w:r>
    </w:p>
    <w:p w14:paraId="4370C21A" w14:textId="77777777" w:rsidR="00EB2DD1" w:rsidRDefault="00EB2DD1" w:rsidP="00AA156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2C1E37AB" w14:textId="6318A4A2" w:rsidR="00EB2DD1" w:rsidRPr="00EB2DD1" w:rsidRDefault="00EB2DD1" w:rsidP="00AA1568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B2DD1">
        <w:rPr>
          <w:rFonts w:asciiTheme="majorBidi" w:hAnsiTheme="majorBidi" w:cstheme="majorBidi"/>
          <w:b/>
          <w:bCs/>
          <w:sz w:val="24"/>
          <w:szCs w:val="24"/>
          <w:lang w:val="ru-RU"/>
        </w:rPr>
        <w:t>Цель</w:t>
      </w:r>
    </w:p>
    <w:p w14:paraId="2C01A99B" w14:textId="510FB166" w:rsidR="00940132" w:rsidRDefault="00940132" w:rsidP="00AA156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71D19">
        <w:rPr>
          <w:rFonts w:asciiTheme="majorBidi" w:hAnsiTheme="majorBidi" w:cstheme="majorBidi"/>
          <w:sz w:val="24"/>
          <w:szCs w:val="24"/>
          <w:lang w:val="ru-RU"/>
        </w:rPr>
        <w:t>Целью этого систематического обзора было оценить взаимосвязь между</w:t>
      </w:r>
      <w:r w:rsidR="00F71D19" w:rsidRPr="00F71D19">
        <w:rPr>
          <w:rFonts w:asciiTheme="majorBidi" w:hAnsiTheme="majorBidi" w:cstheme="majorBidi"/>
          <w:sz w:val="24"/>
          <w:szCs w:val="24"/>
          <w:lang w:val="ru-RU"/>
        </w:rPr>
        <w:t xml:space="preserve"> ортопедической </w:t>
      </w:r>
      <w:r w:rsidRPr="00F71D19">
        <w:rPr>
          <w:rFonts w:asciiTheme="majorBidi" w:hAnsiTheme="majorBidi" w:cstheme="majorBidi"/>
          <w:sz w:val="24"/>
          <w:szCs w:val="24"/>
          <w:lang w:val="ru-RU"/>
        </w:rPr>
        <w:t xml:space="preserve">реабилитацией и </w:t>
      </w:r>
      <w:r w:rsidR="00F71D19" w:rsidRPr="00F71D19">
        <w:rPr>
          <w:rFonts w:asciiTheme="majorBidi" w:hAnsiTheme="majorBidi" w:cstheme="majorBidi"/>
          <w:sz w:val="24"/>
          <w:szCs w:val="24"/>
          <w:lang w:val="ru-RU"/>
        </w:rPr>
        <w:t xml:space="preserve">заболеваниями </w:t>
      </w:r>
      <w:r w:rsidRPr="00F71D19">
        <w:rPr>
          <w:rFonts w:asciiTheme="majorBidi" w:hAnsiTheme="majorBidi" w:cstheme="majorBidi"/>
          <w:sz w:val="24"/>
          <w:szCs w:val="24"/>
          <w:lang w:val="ru-RU"/>
        </w:rPr>
        <w:t>ВНЧС и бруксизмом.</w:t>
      </w:r>
    </w:p>
    <w:p w14:paraId="586FB65C" w14:textId="7D32E64C" w:rsidR="00EC1217" w:rsidRPr="00EC1217" w:rsidRDefault="00EC1217" w:rsidP="00AA1568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Материалы и методы</w:t>
      </w:r>
    </w:p>
    <w:p w14:paraId="29CBF82A" w14:textId="77777777" w:rsidR="00173126" w:rsidRDefault="00471B29" w:rsidP="008633E3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71B29">
        <w:rPr>
          <w:rFonts w:asciiTheme="majorBidi" w:hAnsiTheme="majorBidi" w:cstheme="majorBidi"/>
          <w:sz w:val="24"/>
          <w:szCs w:val="24"/>
          <w:lang w:val="ru-RU"/>
        </w:rPr>
        <w:t>На основании различных клинических сценариев были определены три исследовательских вопроса</w:t>
      </w:r>
      <w:r w:rsidR="00173126">
        <w:rPr>
          <w:rFonts w:asciiTheme="majorBidi" w:hAnsiTheme="majorBidi" w:cstheme="majorBidi"/>
          <w:sz w:val="24"/>
          <w:szCs w:val="24"/>
          <w:lang w:val="ru-RU"/>
        </w:rPr>
        <w:t>:</w:t>
      </w:r>
    </w:p>
    <w:p w14:paraId="587A0AD7" w14:textId="7AE35C36" w:rsidR="00173126" w:rsidRPr="003F50D2" w:rsidRDefault="00422FC7" w:rsidP="003F50D2">
      <w:pPr>
        <w:pStyle w:val="a3"/>
        <w:numPr>
          <w:ilvl w:val="0"/>
          <w:numId w:val="1"/>
        </w:numPr>
        <w:spacing w:after="0"/>
        <w:ind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471B29" w:rsidRPr="003F50D2">
        <w:rPr>
          <w:rFonts w:asciiTheme="majorBidi" w:hAnsiTheme="majorBidi" w:cstheme="majorBidi"/>
          <w:sz w:val="24"/>
          <w:szCs w:val="24"/>
          <w:lang w:val="ru-RU"/>
        </w:rPr>
        <w:t>ледует ли использовать протезирование для лечения ВНЧС и/или бруксизма?</w:t>
      </w:r>
    </w:p>
    <w:p w14:paraId="199843C3" w14:textId="2015E035" w:rsidR="00173126" w:rsidRPr="003F50D2" w:rsidRDefault="00422FC7" w:rsidP="003F50D2">
      <w:pPr>
        <w:pStyle w:val="a3"/>
        <w:numPr>
          <w:ilvl w:val="0"/>
          <w:numId w:val="1"/>
        </w:numPr>
        <w:spacing w:after="0"/>
        <w:ind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471B29" w:rsidRPr="003F50D2">
        <w:rPr>
          <w:rFonts w:asciiTheme="majorBidi" w:hAnsiTheme="majorBidi" w:cstheme="majorBidi"/>
          <w:sz w:val="24"/>
          <w:szCs w:val="24"/>
          <w:lang w:val="ru-RU"/>
        </w:rPr>
        <w:t xml:space="preserve">ожет ли протезирование вызвать </w:t>
      </w:r>
      <w:r w:rsidR="003B40E0" w:rsidRPr="003F50D2">
        <w:rPr>
          <w:rFonts w:asciiTheme="majorBidi" w:hAnsiTheme="majorBidi" w:cstheme="majorBidi"/>
          <w:sz w:val="24"/>
          <w:szCs w:val="24"/>
          <w:lang w:val="ru-RU"/>
        </w:rPr>
        <w:t xml:space="preserve">патологию </w:t>
      </w:r>
      <w:r w:rsidR="00471B29" w:rsidRPr="003F50D2">
        <w:rPr>
          <w:rFonts w:asciiTheme="majorBidi" w:hAnsiTheme="majorBidi" w:cstheme="majorBidi"/>
          <w:sz w:val="24"/>
          <w:szCs w:val="24"/>
          <w:lang w:val="ru-RU"/>
        </w:rPr>
        <w:t>ВНЧС и/или бруксизм?</w:t>
      </w:r>
    </w:p>
    <w:p w14:paraId="73E61D4D" w14:textId="0FDCCA76" w:rsidR="00173126" w:rsidRPr="003F50D2" w:rsidRDefault="00422FC7" w:rsidP="003F50D2">
      <w:pPr>
        <w:pStyle w:val="a3"/>
        <w:numPr>
          <w:ilvl w:val="0"/>
          <w:numId w:val="1"/>
        </w:numPr>
        <w:spacing w:after="0"/>
        <w:ind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471B29" w:rsidRPr="003F50D2">
        <w:rPr>
          <w:rFonts w:asciiTheme="majorBidi" w:hAnsiTheme="majorBidi" w:cstheme="majorBidi"/>
          <w:sz w:val="24"/>
          <w:szCs w:val="24"/>
          <w:lang w:val="ru-RU"/>
        </w:rPr>
        <w:t xml:space="preserve">ак можно протезировать (по </w:t>
      </w:r>
      <w:r w:rsidR="003B40E0" w:rsidRPr="003F50D2">
        <w:rPr>
          <w:rFonts w:asciiTheme="majorBidi" w:hAnsiTheme="majorBidi" w:cstheme="majorBidi"/>
          <w:sz w:val="24"/>
          <w:szCs w:val="24"/>
          <w:lang w:val="ru-RU"/>
        </w:rPr>
        <w:t>ортопедическим показаниям</w:t>
      </w:r>
      <w:r w:rsidR="00471B29" w:rsidRPr="003F50D2">
        <w:rPr>
          <w:rFonts w:asciiTheme="majorBidi" w:hAnsiTheme="majorBidi" w:cstheme="majorBidi"/>
          <w:sz w:val="24"/>
          <w:szCs w:val="24"/>
          <w:lang w:val="ru-RU"/>
        </w:rPr>
        <w:t>) пациент</w:t>
      </w:r>
      <w:r w:rsidR="00173126" w:rsidRPr="003F50D2">
        <w:rPr>
          <w:rFonts w:asciiTheme="majorBidi" w:hAnsiTheme="majorBidi" w:cstheme="majorBidi"/>
          <w:sz w:val="24"/>
          <w:szCs w:val="24"/>
          <w:lang w:val="ru-RU"/>
        </w:rPr>
        <w:t>ов</w:t>
      </w:r>
      <w:r w:rsidR="00471B29" w:rsidRPr="003F50D2">
        <w:rPr>
          <w:rFonts w:asciiTheme="majorBidi" w:hAnsiTheme="majorBidi" w:cstheme="majorBidi"/>
          <w:sz w:val="24"/>
          <w:szCs w:val="24"/>
          <w:lang w:val="ru-RU"/>
        </w:rPr>
        <w:t xml:space="preserve"> с</w:t>
      </w:r>
      <w:r w:rsidR="00173126" w:rsidRPr="003F50D2">
        <w:rPr>
          <w:rFonts w:asciiTheme="majorBidi" w:hAnsiTheme="majorBidi" w:cstheme="majorBidi"/>
          <w:sz w:val="24"/>
          <w:szCs w:val="24"/>
          <w:lang w:val="ru-RU"/>
        </w:rPr>
        <w:t xml:space="preserve"> заболеваниями</w:t>
      </w:r>
      <w:r w:rsidR="003B40E0" w:rsidRPr="003F50D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71B29" w:rsidRPr="003F50D2">
        <w:rPr>
          <w:rFonts w:asciiTheme="majorBidi" w:hAnsiTheme="majorBidi" w:cstheme="majorBidi"/>
          <w:sz w:val="24"/>
          <w:szCs w:val="24"/>
          <w:lang w:val="ru-RU"/>
        </w:rPr>
        <w:t>ВНЧС и/или бруксизмом?</w:t>
      </w:r>
    </w:p>
    <w:p w14:paraId="3327AE8F" w14:textId="77777777" w:rsidR="008633E3" w:rsidRDefault="008633E3" w:rsidP="008633E3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B6E48CC" w14:textId="2A7C3DFE" w:rsidR="00715797" w:rsidRDefault="00471B29" w:rsidP="00AA156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71B29">
        <w:rPr>
          <w:rFonts w:asciiTheme="majorBidi" w:hAnsiTheme="majorBidi" w:cstheme="majorBidi"/>
          <w:sz w:val="24"/>
          <w:szCs w:val="24"/>
          <w:lang w:val="ru-RU"/>
        </w:rPr>
        <w:t xml:space="preserve">Был проведен систематический поиск в базе данных </w:t>
      </w:r>
      <w:proofErr w:type="spellStart"/>
      <w:r w:rsidRPr="00471B29">
        <w:rPr>
          <w:rFonts w:asciiTheme="majorBidi" w:hAnsiTheme="majorBidi" w:cstheme="majorBidi"/>
          <w:sz w:val="24"/>
          <w:szCs w:val="24"/>
          <w:lang w:val="ru-RU"/>
        </w:rPr>
        <w:t>PubMed</w:t>
      </w:r>
      <w:proofErr w:type="spellEnd"/>
      <w:r w:rsidRPr="00471B29">
        <w:rPr>
          <w:rFonts w:asciiTheme="majorBidi" w:hAnsiTheme="majorBidi" w:cstheme="majorBidi"/>
          <w:sz w:val="24"/>
          <w:szCs w:val="24"/>
          <w:lang w:val="ru-RU"/>
        </w:rPr>
        <w:t xml:space="preserve"> для выявления всех рандомизированных клинических ис</w:t>
      </w:r>
      <w:r w:rsidR="00B1232E">
        <w:rPr>
          <w:rFonts w:asciiTheme="majorBidi" w:hAnsiTheme="majorBidi" w:cstheme="majorBidi"/>
          <w:sz w:val="24"/>
          <w:szCs w:val="24"/>
          <w:lang w:val="ru-RU"/>
        </w:rPr>
        <w:t>следований</w:t>
      </w:r>
      <w:r w:rsidRPr="00471B29">
        <w:rPr>
          <w:rFonts w:asciiTheme="majorBidi" w:hAnsiTheme="majorBidi" w:cstheme="majorBidi"/>
          <w:sz w:val="24"/>
          <w:szCs w:val="24"/>
          <w:lang w:val="ru-RU"/>
        </w:rPr>
        <w:t>,</w:t>
      </w:r>
    </w:p>
    <w:p w14:paraId="2375195E" w14:textId="77777777" w:rsidR="00715797" w:rsidRDefault="00471B29" w:rsidP="004C2C23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71B29">
        <w:rPr>
          <w:rFonts w:asciiTheme="majorBidi" w:hAnsiTheme="majorBidi" w:cstheme="majorBidi"/>
          <w:sz w:val="24"/>
          <w:szCs w:val="24"/>
          <w:lang w:val="ru-RU"/>
        </w:rPr>
        <w:t xml:space="preserve">сравнивающих эффективность протезирования с эффективностью других методов лечения </w:t>
      </w:r>
      <w:r w:rsidR="00715797">
        <w:rPr>
          <w:rFonts w:asciiTheme="majorBidi" w:hAnsiTheme="majorBidi" w:cstheme="majorBidi"/>
          <w:sz w:val="24"/>
          <w:szCs w:val="24"/>
          <w:lang w:val="ru-RU"/>
        </w:rPr>
        <w:t>заболеваний</w:t>
      </w:r>
      <w:r w:rsidR="003B40E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471B29">
        <w:rPr>
          <w:rFonts w:asciiTheme="majorBidi" w:hAnsiTheme="majorBidi" w:cstheme="majorBidi"/>
          <w:sz w:val="24"/>
          <w:szCs w:val="24"/>
          <w:lang w:val="ru-RU"/>
        </w:rPr>
        <w:t>ВНЧС и/или бруксизма (вопрос 1);</w:t>
      </w:r>
    </w:p>
    <w:p w14:paraId="20012E09" w14:textId="77777777" w:rsidR="00715797" w:rsidRDefault="00471B29" w:rsidP="004C2C23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71B29">
        <w:rPr>
          <w:rFonts w:asciiTheme="majorBidi" w:hAnsiTheme="majorBidi" w:cstheme="majorBidi"/>
          <w:sz w:val="24"/>
          <w:szCs w:val="24"/>
          <w:lang w:val="ru-RU"/>
        </w:rPr>
        <w:t>клинические испытания, сообщающие о возникновении</w:t>
      </w:r>
      <w:r w:rsidR="003B40E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15797">
        <w:rPr>
          <w:rFonts w:asciiTheme="majorBidi" w:hAnsiTheme="majorBidi" w:cstheme="majorBidi"/>
          <w:sz w:val="24"/>
          <w:szCs w:val="24"/>
          <w:lang w:val="ru-RU"/>
        </w:rPr>
        <w:t>заболеваний</w:t>
      </w:r>
      <w:r w:rsidRPr="00471B29">
        <w:rPr>
          <w:rFonts w:asciiTheme="majorBidi" w:hAnsiTheme="majorBidi" w:cstheme="majorBidi"/>
          <w:sz w:val="24"/>
          <w:szCs w:val="24"/>
          <w:lang w:val="ru-RU"/>
        </w:rPr>
        <w:t xml:space="preserve"> ВНЧС и/или бруксизма после протезирования у здоровых людей (вопрос 2);</w:t>
      </w:r>
    </w:p>
    <w:p w14:paraId="24B9F350" w14:textId="2849EE08" w:rsidR="00EC1217" w:rsidRDefault="00471B29" w:rsidP="004C2C23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71B29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FE467B">
        <w:rPr>
          <w:rFonts w:asciiTheme="majorBidi" w:hAnsiTheme="majorBidi" w:cstheme="majorBidi"/>
          <w:sz w:val="24"/>
          <w:szCs w:val="24"/>
          <w:lang w:val="ru-RU"/>
        </w:rPr>
        <w:t>клинические исследования</w:t>
      </w:r>
      <w:r w:rsidRPr="00471B29">
        <w:rPr>
          <w:rFonts w:asciiTheme="majorBidi" w:hAnsiTheme="majorBidi" w:cstheme="majorBidi"/>
          <w:sz w:val="24"/>
          <w:szCs w:val="24"/>
          <w:lang w:val="ru-RU"/>
        </w:rPr>
        <w:t>, сравнивающие эффективность различных стратегий протезирования</w:t>
      </w:r>
      <w:r w:rsidR="007C2D3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471B29">
        <w:rPr>
          <w:rFonts w:asciiTheme="majorBidi" w:hAnsiTheme="majorBidi" w:cstheme="majorBidi"/>
          <w:sz w:val="24"/>
          <w:szCs w:val="24"/>
          <w:lang w:val="ru-RU"/>
        </w:rPr>
        <w:t>у пациентов с</w:t>
      </w:r>
      <w:r w:rsidR="003B40E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15797">
        <w:rPr>
          <w:rFonts w:asciiTheme="majorBidi" w:hAnsiTheme="majorBidi" w:cstheme="majorBidi"/>
          <w:sz w:val="24"/>
          <w:szCs w:val="24"/>
          <w:lang w:val="ru-RU"/>
        </w:rPr>
        <w:t>заболеваниями</w:t>
      </w:r>
      <w:r w:rsidRPr="00471B29">
        <w:rPr>
          <w:rFonts w:asciiTheme="majorBidi" w:hAnsiTheme="majorBidi" w:cstheme="majorBidi"/>
          <w:sz w:val="24"/>
          <w:szCs w:val="24"/>
          <w:lang w:val="ru-RU"/>
        </w:rPr>
        <w:t xml:space="preserve"> ВНЧС и/или бруксизмом (вопрос 3).</w:t>
      </w:r>
    </w:p>
    <w:p w14:paraId="53F16E52" w14:textId="77777777" w:rsidR="004C2C23" w:rsidRDefault="004C2C23" w:rsidP="00AA1568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69C1EA30" w14:textId="77777777" w:rsidR="004C2C23" w:rsidRDefault="004C2C23" w:rsidP="00AA1568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0B0D1EE0" w14:textId="70222A69" w:rsidR="00EC1217" w:rsidRPr="00EC1217" w:rsidRDefault="00EC1217" w:rsidP="00AA1568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lastRenderedPageBreak/>
        <w:t>Результаты</w:t>
      </w:r>
    </w:p>
    <w:p w14:paraId="27715DCD" w14:textId="390548E6" w:rsidR="003E7858" w:rsidRDefault="00471B29" w:rsidP="00AA156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71B29">
        <w:rPr>
          <w:rFonts w:asciiTheme="majorBidi" w:hAnsiTheme="majorBidi" w:cstheme="majorBidi"/>
          <w:sz w:val="24"/>
          <w:szCs w:val="24"/>
          <w:lang w:val="ru-RU"/>
        </w:rPr>
        <w:t>Не было найдено никаких клинических и</w:t>
      </w:r>
      <w:r w:rsidR="00636440">
        <w:rPr>
          <w:rFonts w:asciiTheme="majorBidi" w:hAnsiTheme="majorBidi" w:cstheme="majorBidi"/>
          <w:sz w:val="24"/>
          <w:szCs w:val="24"/>
          <w:lang w:val="ru-RU"/>
        </w:rPr>
        <w:t>сследований</w:t>
      </w:r>
      <w:r w:rsidRPr="00471B29">
        <w:rPr>
          <w:rFonts w:asciiTheme="majorBidi" w:hAnsiTheme="majorBidi" w:cstheme="majorBidi"/>
          <w:sz w:val="24"/>
          <w:szCs w:val="24"/>
          <w:lang w:val="ru-RU"/>
        </w:rPr>
        <w:t xml:space="preserve"> по рассматриваемым темам, и был предоставлен всесторонний обзор, основанный на наилучших имеющихся доказательствах. Бруксизм не связан линейно с</w:t>
      </w:r>
      <w:r w:rsidR="002F7FEA">
        <w:rPr>
          <w:rFonts w:asciiTheme="majorBidi" w:hAnsiTheme="majorBidi" w:cstheme="majorBidi"/>
          <w:sz w:val="24"/>
          <w:szCs w:val="24"/>
          <w:lang w:val="ru-RU"/>
        </w:rPr>
        <w:t xml:space="preserve"> заболеваниями</w:t>
      </w:r>
      <w:r w:rsidRPr="00471B29">
        <w:rPr>
          <w:rFonts w:asciiTheme="majorBidi" w:hAnsiTheme="majorBidi" w:cstheme="majorBidi"/>
          <w:sz w:val="24"/>
          <w:szCs w:val="24"/>
          <w:lang w:val="ru-RU"/>
        </w:rPr>
        <w:t xml:space="preserve"> ВНЧС, и оба эти состояния многогранны. В связи с уменьшением причинной роли окклюзии зуб</w:t>
      </w:r>
      <w:r w:rsidR="006A7275">
        <w:rPr>
          <w:rFonts w:asciiTheme="majorBidi" w:hAnsiTheme="majorBidi" w:cstheme="majorBidi"/>
          <w:sz w:val="24"/>
          <w:szCs w:val="24"/>
          <w:lang w:val="ru-RU"/>
        </w:rPr>
        <w:t>ов в развитии заболеваний ВНЧС и бруксизме,</w:t>
      </w:r>
      <w:r w:rsidRPr="00471B29">
        <w:rPr>
          <w:rFonts w:asciiTheme="majorBidi" w:hAnsiTheme="majorBidi" w:cstheme="majorBidi"/>
          <w:sz w:val="24"/>
          <w:szCs w:val="24"/>
          <w:lang w:val="ru-RU"/>
        </w:rPr>
        <w:t xml:space="preserve"> реабилитация </w:t>
      </w:r>
      <w:r w:rsidR="003B40E0">
        <w:rPr>
          <w:rFonts w:asciiTheme="majorBidi" w:hAnsiTheme="majorBidi" w:cstheme="majorBidi"/>
          <w:sz w:val="24"/>
          <w:szCs w:val="24"/>
          <w:lang w:val="ru-RU"/>
        </w:rPr>
        <w:t xml:space="preserve">ортопедическими конструкциями </w:t>
      </w:r>
      <w:r w:rsidRPr="00471B29">
        <w:rPr>
          <w:rFonts w:asciiTheme="majorBidi" w:hAnsiTheme="majorBidi" w:cstheme="majorBidi"/>
          <w:sz w:val="24"/>
          <w:szCs w:val="24"/>
          <w:lang w:val="ru-RU"/>
        </w:rPr>
        <w:t xml:space="preserve">не может быть рекомендована в качестве лечения этих двух состояний. </w:t>
      </w:r>
    </w:p>
    <w:p w14:paraId="117E858A" w14:textId="62A73824" w:rsidR="00EC1217" w:rsidRDefault="00EC1217" w:rsidP="00AA1568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Выводы</w:t>
      </w:r>
    </w:p>
    <w:p w14:paraId="3920358E" w14:textId="77777777" w:rsidR="009F02F1" w:rsidRDefault="00471B29" w:rsidP="009F02F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71B29">
        <w:rPr>
          <w:rFonts w:asciiTheme="majorBidi" w:hAnsiTheme="majorBidi" w:cstheme="majorBidi"/>
          <w:sz w:val="24"/>
          <w:szCs w:val="24"/>
          <w:lang w:val="ru-RU"/>
        </w:rPr>
        <w:t xml:space="preserve">Этот систематический обзор публикаций выявил отсутствие </w:t>
      </w:r>
      <w:r w:rsidR="00A76719">
        <w:rPr>
          <w:rFonts w:asciiTheme="majorBidi" w:hAnsiTheme="majorBidi" w:cstheme="majorBidi"/>
          <w:sz w:val="24"/>
          <w:szCs w:val="24"/>
          <w:lang w:val="ru-RU"/>
        </w:rPr>
        <w:t>рандомизированных клинических исследований по</w:t>
      </w:r>
      <w:r w:rsidRPr="00471B29">
        <w:rPr>
          <w:rFonts w:asciiTheme="majorBidi" w:hAnsiTheme="majorBidi" w:cstheme="majorBidi"/>
          <w:sz w:val="24"/>
          <w:szCs w:val="24"/>
          <w:lang w:val="ru-RU"/>
        </w:rPr>
        <w:t xml:space="preserve"> различным темам, касающимся взаимосвязи между</w:t>
      </w:r>
      <w:r w:rsidR="00DB3A11">
        <w:rPr>
          <w:rFonts w:asciiTheme="majorBidi" w:hAnsiTheme="majorBidi" w:cstheme="majorBidi"/>
          <w:sz w:val="24"/>
          <w:szCs w:val="24"/>
          <w:lang w:val="ru-RU"/>
        </w:rPr>
        <w:t xml:space="preserve"> заболеваниями</w:t>
      </w:r>
      <w:r w:rsidRPr="00471B29">
        <w:rPr>
          <w:rFonts w:asciiTheme="majorBidi" w:hAnsiTheme="majorBidi" w:cstheme="majorBidi"/>
          <w:sz w:val="24"/>
          <w:szCs w:val="24"/>
          <w:lang w:val="ru-RU"/>
        </w:rPr>
        <w:t xml:space="preserve"> ВНЧС, бруксизмом и протезиро</w:t>
      </w:r>
      <w:r w:rsidR="003B40E0">
        <w:rPr>
          <w:rFonts w:asciiTheme="majorBidi" w:hAnsiTheme="majorBidi" w:cstheme="majorBidi"/>
          <w:sz w:val="24"/>
          <w:szCs w:val="24"/>
          <w:lang w:val="ru-RU"/>
        </w:rPr>
        <w:t>ванием. Основываясь на</w:t>
      </w:r>
      <w:r w:rsidRPr="00471B29">
        <w:rPr>
          <w:rFonts w:asciiTheme="majorBidi" w:hAnsiTheme="majorBidi" w:cstheme="majorBidi"/>
          <w:sz w:val="24"/>
          <w:szCs w:val="24"/>
          <w:lang w:val="ru-RU"/>
        </w:rPr>
        <w:t xml:space="preserve"> доступных доказательствах, </w:t>
      </w:r>
      <w:r w:rsidR="003B40E0">
        <w:rPr>
          <w:rFonts w:asciiTheme="majorBidi" w:hAnsiTheme="majorBidi" w:cstheme="majorBidi"/>
          <w:sz w:val="24"/>
          <w:szCs w:val="24"/>
          <w:lang w:val="ru-RU"/>
        </w:rPr>
        <w:t>ортопедические</w:t>
      </w:r>
      <w:r w:rsidRPr="00471B29">
        <w:rPr>
          <w:rFonts w:asciiTheme="majorBidi" w:hAnsiTheme="majorBidi" w:cstheme="majorBidi"/>
          <w:sz w:val="24"/>
          <w:szCs w:val="24"/>
          <w:lang w:val="ru-RU"/>
        </w:rPr>
        <w:t xml:space="preserve"> изменения при окклюзии зубов еще не </w:t>
      </w:r>
      <w:r w:rsidR="00F24ACA">
        <w:rPr>
          <w:rFonts w:asciiTheme="majorBidi" w:hAnsiTheme="majorBidi" w:cstheme="majorBidi"/>
          <w:sz w:val="24"/>
          <w:szCs w:val="24"/>
          <w:lang w:val="ru-RU"/>
        </w:rPr>
        <w:t>являются стратегией для устранения</w:t>
      </w:r>
      <w:r w:rsidRPr="00471B29">
        <w:rPr>
          <w:rFonts w:asciiTheme="majorBidi" w:hAnsiTheme="majorBidi" w:cstheme="majorBidi"/>
          <w:sz w:val="24"/>
          <w:szCs w:val="24"/>
          <w:lang w:val="ru-RU"/>
        </w:rPr>
        <w:t xml:space="preserve"> симптомов</w:t>
      </w:r>
      <w:r w:rsidR="00F24AC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F469C">
        <w:rPr>
          <w:rFonts w:asciiTheme="majorBidi" w:hAnsiTheme="majorBidi" w:cstheme="majorBidi"/>
          <w:sz w:val="24"/>
          <w:szCs w:val="24"/>
          <w:lang w:val="ru-RU"/>
        </w:rPr>
        <w:t>заболеваний</w:t>
      </w:r>
      <w:r w:rsidRPr="00471B29">
        <w:rPr>
          <w:rFonts w:asciiTheme="majorBidi" w:hAnsiTheme="majorBidi" w:cstheme="majorBidi"/>
          <w:sz w:val="24"/>
          <w:szCs w:val="24"/>
          <w:lang w:val="ru-RU"/>
        </w:rPr>
        <w:t xml:space="preserve"> ВНЧС </w:t>
      </w:r>
      <w:r w:rsidR="009F02F1">
        <w:rPr>
          <w:rFonts w:asciiTheme="majorBidi" w:hAnsiTheme="majorBidi" w:cstheme="majorBidi"/>
          <w:sz w:val="24"/>
          <w:szCs w:val="24"/>
          <w:lang w:val="ru-RU"/>
        </w:rPr>
        <w:t>и бруксизма.</w:t>
      </w:r>
    </w:p>
    <w:p w14:paraId="4C35ADDA" w14:textId="15D30E98" w:rsidR="009F02F1" w:rsidRPr="009F02F1" w:rsidRDefault="00923193" w:rsidP="009F02F1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23193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A22ADC" w:rsidRPr="00923193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9F02F1" w:rsidRPr="009F02F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41B"/>
    <w:multiLevelType w:val="hybridMultilevel"/>
    <w:tmpl w:val="8DE4FD26"/>
    <w:lvl w:ilvl="0" w:tplc="63F88CD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51854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FC"/>
    <w:rsid w:val="00006F47"/>
    <w:rsid w:val="0004513E"/>
    <w:rsid w:val="00051565"/>
    <w:rsid w:val="00064B85"/>
    <w:rsid w:val="00072C63"/>
    <w:rsid w:val="00087F90"/>
    <w:rsid w:val="000E6BD5"/>
    <w:rsid w:val="00111E31"/>
    <w:rsid w:val="001244A6"/>
    <w:rsid w:val="001569AA"/>
    <w:rsid w:val="00173126"/>
    <w:rsid w:val="001E7837"/>
    <w:rsid w:val="00222DCE"/>
    <w:rsid w:val="00242F13"/>
    <w:rsid w:val="00266CA6"/>
    <w:rsid w:val="002737EE"/>
    <w:rsid w:val="002D6DD8"/>
    <w:rsid w:val="002F7FEA"/>
    <w:rsid w:val="00386217"/>
    <w:rsid w:val="003B098B"/>
    <w:rsid w:val="003B0E79"/>
    <w:rsid w:val="003B40E0"/>
    <w:rsid w:val="003C1A7E"/>
    <w:rsid w:val="003E454B"/>
    <w:rsid w:val="003E7858"/>
    <w:rsid w:val="003F50D2"/>
    <w:rsid w:val="00422FC7"/>
    <w:rsid w:val="00471B29"/>
    <w:rsid w:val="0047388B"/>
    <w:rsid w:val="00477670"/>
    <w:rsid w:val="00490BC4"/>
    <w:rsid w:val="004C2C23"/>
    <w:rsid w:val="004F3B73"/>
    <w:rsid w:val="00501072"/>
    <w:rsid w:val="005F469C"/>
    <w:rsid w:val="00614D23"/>
    <w:rsid w:val="00636440"/>
    <w:rsid w:val="006515F1"/>
    <w:rsid w:val="00695993"/>
    <w:rsid w:val="006A45E5"/>
    <w:rsid w:val="006A7275"/>
    <w:rsid w:val="006C1FF3"/>
    <w:rsid w:val="006C2E43"/>
    <w:rsid w:val="006E710E"/>
    <w:rsid w:val="00715797"/>
    <w:rsid w:val="00771565"/>
    <w:rsid w:val="00781AB2"/>
    <w:rsid w:val="007C2D30"/>
    <w:rsid w:val="007D25D1"/>
    <w:rsid w:val="008633E3"/>
    <w:rsid w:val="0088527D"/>
    <w:rsid w:val="00895D3B"/>
    <w:rsid w:val="00906805"/>
    <w:rsid w:val="00923193"/>
    <w:rsid w:val="00932E22"/>
    <w:rsid w:val="00940132"/>
    <w:rsid w:val="00945E37"/>
    <w:rsid w:val="0098778D"/>
    <w:rsid w:val="009A1FA5"/>
    <w:rsid w:val="009D6872"/>
    <w:rsid w:val="009F02F1"/>
    <w:rsid w:val="009F5A40"/>
    <w:rsid w:val="00A22ADC"/>
    <w:rsid w:val="00A61C04"/>
    <w:rsid w:val="00A63221"/>
    <w:rsid w:val="00A76719"/>
    <w:rsid w:val="00AA1568"/>
    <w:rsid w:val="00AD27B6"/>
    <w:rsid w:val="00B014F7"/>
    <w:rsid w:val="00B1232E"/>
    <w:rsid w:val="00B30584"/>
    <w:rsid w:val="00B32437"/>
    <w:rsid w:val="00BB1945"/>
    <w:rsid w:val="00BD066F"/>
    <w:rsid w:val="00BD13BE"/>
    <w:rsid w:val="00BF184E"/>
    <w:rsid w:val="00BF7488"/>
    <w:rsid w:val="00C93121"/>
    <w:rsid w:val="00CB35C0"/>
    <w:rsid w:val="00D737F5"/>
    <w:rsid w:val="00D748AB"/>
    <w:rsid w:val="00DB3A11"/>
    <w:rsid w:val="00DD7D72"/>
    <w:rsid w:val="00EB2DD1"/>
    <w:rsid w:val="00EC1217"/>
    <w:rsid w:val="00EC2A60"/>
    <w:rsid w:val="00EC710E"/>
    <w:rsid w:val="00EE0BAC"/>
    <w:rsid w:val="00F17BC5"/>
    <w:rsid w:val="00F24ACA"/>
    <w:rsid w:val="00F700FC"/>
    <w:rsid w:val="00F71D19"/>
    <w:rsid w:val="00F75AC0"/>
    <w:rsid w:val="00F878E8"/>
    <w:rsid w:val="00FD0EFB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178E"/>
  <w15:chartTrackingRefBased/>
  <w15:docId w15:val="{C7BE39DB-489D-4DC3-AF86-339C5A97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73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07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1004</Words>
  <Characters>5723</Characters>
  <Application>Microsoft Office Word</Application>
  <DocSecurity>8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Alexandr Avazov</cp:lastModifiedBy>
  <cp:revision>107</cp:revision>
  <dcterms:created xsi:type="dcterms:W3CDTF">2021-02-26T19:11:00Z</dcterms:created>
  <dcterms:modified xsi:type="dcterms:W3CDTF">2023-02-06T10:24:00Z</dcterms:modified>
</cp:coreProperties>
</file>