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01A9" w14:textId="660B0BC7" w:rsidR="00096CB3" w:rsidRPr="005959C5" w:rsidRDefault="00096CB3" w:rsidP="00EC1217">
      <w:pPr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Сравнение результатов лечения полной адентии с использованием съемных протезов, изготовленных цифровым и традиционным методами</w:t>
      </w:r>
    </w:p>
    <w:p w14:paraId="78F1414E" w14:textId="52D95EA7" w:rsidR="00EC1217" w:rsidRPr="005959C5" w:rsidRDefault="00EC1217" w:rsidP="00EC1217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6F7CFD90" w14:textId="5A44342D" w:rsidR="00165F89" w:rsidRPr="005959C5" w:rsidRDefault="00D21AF4" w:rsidP="001C6625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>Технологии компьютерного проектирования</w:t>
      </w:r>
      <w:r w:rsidRPr="005959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и автоматизированного производства CAD/CAM, применяемые уже в</w:t>
      </w:r>
      <w:r w:rsidR="004E5AAD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течение нескольких лет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для несъ</w:t>
      </w:r>
      <w:r w:rsidR="00CB242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много протезирования, стали в последние годы использоваться при съ</w:t>
      </w:r>
      <w:r w:rsidR="00CB242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мном протезировании и протезировании на имплантах [1-6</w:t>
      </w:r>
      <w:r w:rsidR="00CD5EB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F873C6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7FF6" w:rsidRPr="005959C5">
        <w:rPr>
          <w:rFonts w:ascii="Times New Roman" w:hAnsi="Times New Roman" w:cs="Times New Roman"/>
          <w:sz w:val="24"/>
          <w:szCs w:val="24"/>
          <w:lang w:val="ru-RU"/>
        </w:rPr>
        <w:t>Развитие этой технологии было описано</w:t>
      </w:r>
      <w:r w:rsidR="00CD5E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07FF6" w:rsidRPr="005959C5">
        <w:rPr>
          <w:rFonts w:ascii="Times New Roman" w:hAnsi="Times New Roman" w:cs="Times New Roman"/>
          <w:sz w:val="24"/>
          <w:szCs w:val="24"/>
          <w:lang w:val="ru-RU"/>
        </w:rPr>
        <w:t>Goo</w:t>
      </w:r>
      <w:r w:rsidR="00DF2ECB" w:rsidRPr="005959C5">
        <w:rPr>
          <w:rFonts w:ascii="Times New Roman" w:hAnsi="Times New Roman" w:cs="Times New Roman"/>
          <w:sz w:val="24"/>
          <w:szCs w:val="24"/>
          <w:lang w:val="ru-RU"/>
        </w:rPr>
        <w:t>dacre</w:t>
      </w:r>
      <w:proofErr w:type="spellEnd"/>
      <w:r w:rsidR="00DF2ECB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2ECB" w:rsidRPr="005959C5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="00DF2ECB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2ECB" w:rsidRPr="005959C5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="00DF2ECB" w:rsidRPr="005959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07FF6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ECB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по базовой концепции CAD/CAM </w:t>
      </w:r>
      <w:r w:rsidR="00B07FF6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с использованием </w:t>
      </w:r>
      <w:proofErr w:type="spellStart"/>
      <w:r w:rsidR="002C4C1E">
        <w:rPr>
          <w:rFonts w:ascii="Times New Roman" w:hAnsi="Times New Roman" w:cs="Times New Roman"/>
          <w:sz w:val="24"/>
          <w:szCs w:val="24"/>
          <w:lang w:val="ru-RU"/>
        </w:rPr>
        <w:t>тре</w:t>
      </w:r>
      <w:r w:rsidR="00431325" w:rsidRPr="005959C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B07FF6" w:rsidRPr="005959C5">
        <w:rPr>
          <w:rFonts w:ascii="Times New Roman" w:hAnsi="Times New Roman" w:cs="Times New Roman"/>
          <w:sz w:val="24"/>
          <w:szCs w:val="24"/>
          <w:lang w:val="ru-RU"/>
        </w:rPr>
        <w:t>осевого</w:t>
      </w:r>
      <w:proofErr w:type="spellEnd"/>
      <w:r w:rsidR="00DF2ECB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фрезерного станка.</w:t>
      </w:r>
      <w:r w:rsidR="00CD5E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6B6" w:rsidRPr="005959C5">
        <w:rPr>
          <w:rFonts w:ascii="Times New Roman" w:hAnsi="Times New Roman" w:cs="Times New Roman"/>
          <w:sz w:val="24"/>
          <w:szCs w:val="24"/>
          <w:lang w:val="ru-RU"/>
        </w:rPr>
        <w:t>Пациентам были изготовлены протезы с б</w:t>
      </w:r>
      <w:r w:rsidR="00743D60" w:rsidRPr="005959C5">
        <w:rPr>
          <w:rFonts w:ascii="Times New Roman" w:hAnsi="Times New Roman" w:cs="Times New Roman"/>
          <w:sz w:val="24"/>
          <w:szCs w:val="24"/>
          <w:lang w:val="ru-RU"/>
        </w:rPr>
        <w:t>азисами, фрезерованными из</w:t>
      </w:r>
      <w:r w:rsidR="00584C61">
        <w:rPr>
          <w:rFonts w:ascii="Times New Roman" w:hAnsi="Times New Roman" w:cs="Times New Roman"/>
          <w:sz w:val="24"/>
          <w:szCs w:val="24"/>
          <w:lang w:val="ru-RU"/>
        </w:rPr>
        <w:t xml:space="preserve"> полиметилметакрилата </w:t>
      </w:r>
      <w:r w:rsidR="00743D60" w:rsidRPr="005959C5">
        <w:rPr>
          <w:rFonts w:ascii="Times New Roman" w:hAnsi="Times New Roman" w:cs="Times New Roman"/>
          <w:sz w:val="24"/>
          <w:szCs w:val="24"/>
          <w:lang w:val="ru-RU"/>
        </w:rPr>
        <w:t>[7</w:t>
      </w:r>
      <w:r w:rsidR="00CD5EB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743D60" w:rsidRPr="005959C5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7A99D82B" w14:textId="0C467BF5" w:rsidR="001C6625" w:rsidRPr="005959C5" w:rsidRDefault="001C6625" w:rsidP="006B0DCC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двух </w:t>
      </w:r>
      <w:r w:rsidR="00D77B77" w:rsidRPr="005959C5">
        <w:rPr>
          <w:rFonts w:ascii="Times New Roman" w:hAnsi="Times New Roman" w:cs="Times New Roman"/>
          <w:sz w:val="24"/>
          <w:szCs w:val="24"/>
          <w:lang w:val="ru-RU"/>
        </w:rPr>
        <w:t>доступных систем для из</w:t>
      </w:r>
      <w:r w:rsidR="004530F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готовления дентальных протезов 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AvaDent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(Global Dental Science, LLC [GDS]) и 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Dentca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Dentca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Inc.) 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Kattadiyil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и др. выявили, что применение </w:t>
      </w:r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цифровых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6B0DCC">
        <w:rPr>
          <w:rFonts w:ascii="Times New Roman" w:hAnsi="Times New Roman" w:cs="Times New Roman"/>
          <w:sz w:val="24"/>
          <w:szCs w:val="24"/>
          <w:lang w:val="ru-RU"/>
        </w:rPr>
        <w:t xml:space="preserve"> для изготовления протезов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сократило количество посещений</w:t>
      </w:r>
      <w:r w:rsidR="00FD3962">
        <w:rPr>
          <w:rFonts w:ascii="Times New Roman" w:hAnsi="Times New Roman" w:cs="Times New Roman"/>
          <w:sz w:val="24"/>
          <w:szCs w:val="24"/>
          <w:lang w:val="ru-RU"/>
        </w:rPr>
        <w:t xml:space="preserve"> пациентом стоматолога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с 5</w:t>
      </w:r>
      <w:r w:rsidR="00FD3962">
        <w:rPr>
          <w:rFonts w:ascii="Times New Roman" w:hAnsi="Times New Roman" w:cs="Times New Roman"/>
          <w:sz w:val="24"/>
          <w:szCs w:val="24"/>
          <w:lang w:val="ru-RU"/>
        </w:rPr>
        <w:t>-и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до 2</w:t>
      </w:r>
      <w:r w:rsidR="00FD3962"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>[8</w:t>
      </w:r>
      <w:r w:rsidR="00FD3962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FD39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D83A4A" w14:textId="6EA0EAF6" w:rsidR="002D1721" w:rsidRPr="005959C5" w:rsidRDefault="00531CD8" w:rsidP="000A5E41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>Авторами было</w:t>
      </w:r>
      <w:r w:rsidR="00FD3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выделено</w:t>
      </w:r>
      <w:r w:rsidR="00B37AA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D59">
        <w:rPr>
          <w:rFonts w:ascii="Times New Roman" w:hAnsi="Times New Roman" w:cs="Times New Roman"/>
          <w:sz w:val="24"/>
          <w:szCs w:val="24"/>
          <w:lang w:val="ru-RU"/>
        </w:rPr>
        <w:t>несколько</w:t>
      </w:r>
      <w:r w:rsidR="00B37AA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преимуществ</w:t>
      </w:r>
      <w:r w:rsidR="003F4F2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цифрового</w:t>
      </w:r>
      <w:r w:rsidR="005435CA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метода</w:t>
      </w:r>
      <w:r w:rsidR="003F4F2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AA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изготовления </w:t>
      </w:r>
      <w:r w:rsidR="003F4F25" w:rsidRPr="005959C5">
        <w:rPr>
          <w:rFonts w:ascii="Times New Roman" w:hAnsi="Times New Roman" w:cs="Times New Roman"/>
          <w:sz w:val="24"/>
          <w:szCs w:val="24"/>
          <w:lang w:val="ru-RU"/>
        </w:rPr>
        <w:t>полного съемного протеза (CRDP) по сравнению с традиционным</w:t>
      </w:r>
      <w:r w:rsidR="00743D60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методом</w:t>
      </w:r>
      <w:r w:rsidR="003F4F2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: сокращение количества клинических посещений, </w:t>
      </w:r>
      <w:r w:rsidR="00641C35">
        <w:rPr>
          <w:rFonts w:ascii="Times New Roman" w:hAnsi="Times New Roman" w:cs="Times New Roman"/>
          <w:sz w:val="24"/>
          <w:szCs w:val="24"/>
          <w:lang w:val="ru-RU"/>
        </w:rPr>
        <w:t>уменьшение</w:t>
      </w:r>
      <w:r w:rsidR="003F4F2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времени лечения, снижение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финансовых </w:t>
      </w:r>
      <w:r w:rsidR="003F4F2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затрат </w:t>
      </w:r>
      <w:r w:rsidR="00743D60" w:rsidRPr="00BE127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E1276" w:rsidRPr="00BE12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17AF" w:rsidRPr="00BE1276">
        <w:rPr>
          <w:rFonts w:ascii="Times New Roman" w:hAnsi="Times New Roman" w:cs="Times New Roman"/>
          <w:sz w:val="24"/>
          <w:szCs w:val="24"/>
          <w:lang w:val="ru-RU"/>
        </w:rPr>
        <w:t>сохранением</w:t>
      </w:r>
      <w:r w:rsidR="004E17AF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качества работы</w:t>
      </w:r>
      <w:r w:rsidR="003F4F25" w:rsidRPr="005959C5">
        <w:rPr>
          <w:rFonts w:ascii="Times New Roman" w:hAnsi="Times New Roman" w:cs="Times New Roman"/>
          <w:sz w:val="24"/>
          <w:szCs w:val="24"/>
          <w:lang w:val="ru-RU"/>
        </w:rPr>
        <w:t>, отсутствие полимеризационной усадки, что приводит к улучшен</w:t>
      </w:r>
      <w:r w:rsidR="004E17AF" w:rsidRPr="005959C5">
        <w:rPr>
          <w:rFonts w:ascii="Times New Roman" w:hAnsi="Times New Roman" w:cs="Times New Roman"/>
          <w:sz w:val="24"/>
          <w:szCs w:val="24"/>
          <w:lang w:val="ru-RU"/>
        </w:rPr>
        <w:t>ию посадки протеза</w:t>
      </w:r>
      <w:r w:rsidR="003F4F2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43D60" w:rsidRPr="005959C5">
        <w:rPr>
          <w:rFonts w:ascii="Times New Roman" w:hAnsi="Times New Roman" w:cs="Times New Roman"/>
          <w:sz w:val="24"/>
          <w:szCs w:val="24"/>
          <w:lang w:val="ru-RU"/>
        </w:rPr>
        <w:t>легкость изготовления резервных</w:t>
      </w:r>
      <w:r w:rsidR="00BE12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3D60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протезов </w:t>
      </w:r>
      <w:r w:rsidR="003F4F2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на основе сохраненных цифровых данных и сокращение времени адаптации пациента </w:t>
      </w:r>
      <w:r w:rsidR="00743D60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A905C0" w:rsidRPr="005959C5">
        <w:rPr>
          <w:rFonts w:ascii="Times New Roman" w:hAnsi="Times New Roman" w:cs="Times New Roman"/>
          <w:sz w:val="24"/>
          <w:szCs w:val="24"/>
          <w:lang w:val="ru-RU"/>
        </w:rPr>
        <w:t>новому</w:t>
      </w:r>
      <w:r w:rsidR="00743D60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протезу.</w:t>
      </w:r>
    </w:p>
    <w:p w14:paraId="01EA6978" w14:textId="2D53D6C9" w:rsidR="000A5E41" w:rsidRPr="005959C5" w:rsidRDefault="002D1721" w:rsidP="000A5E41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>Согласно систематическом</w:t>
      </w:r>
      <w:r w:rsidR="00740DB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обзору по изготовлению полных съемных зубных протезов с использованием компьютерной технологии, проведенному 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Bidra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>, научное подтверждение цифровой</w:t>
      </w:r>
      <w:r w:rsidR="00BE12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технологии требует дальнейших исследований</w:t>
      </w:r>
      <w:r w:rsidR="00BE127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поскольку еще отсутствуют 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проспективные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клинические испытания [8,9</w:t>
      </w:r>
      <w:r w:rsidR="00BE1276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]. П</w:t>
      </w:r>
      <w:r w:rsidR="003F4F25" w:rsidRPr="005959C5">
        <w:rPr>
          <w:rFonts w:ascii="Times New Roman" w:hAnsi="Times New Roman" w:cs="Times New Roman"/>
          <w:sz w:val="24"/>
          <w:szCs w:val="24"/>
          <w:lang w:val="ru-RU"/>
        </w:rPr>
        <w:t>одробно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технику</w:t>
      </w:r>
      <w:r w:rsidR="003F4F2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изготовления полных </w:t>
      </w:r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>фрезерованных дентальных</w:t>
      </w:r>
      <w:r w:rsidR="00194CDC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протезов (</w:t>
      </w:r>
      <w:proofErr w:type="spellStart"/>
      <w:r w:rsidR="00194CDC" w:rsidRPr="005959C5">
        <w:rPr>
          <w:rFonts w:ascii="Times New Roman" w:hAnsi="Times New Roman" w:cs="Times New Roman"/>
          <w:sz w:val="24"/>
          <w:szCs w:val="24"/>
          <w:lang w:val="ru-RU"/>
        </w:rPr>
        <w:t>AvaDent</w:t>
      </w:r>
      <w:proofErr w:type="spellEnd"/>
      <w:r w:rsidR="00194CDC" w:rsidRPr="005959C5">
        <w:rPr>
          <w:rFonts w:ascii="Times New Roman" w:hAnsi="Times New Roman" w:cs="Times New Roman"/>
          <w:sz w:val="24"/>
          <w:szCs w:val="24"/>
          <w:lang w:val="ru-RU"/>
        </w:rPr>
        <w:t>) при помощи</w:t>
      </w:r>
      <w:r w:rsidR="003F4F2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цифрового сканирования описали 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Infante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>. [10</w:t>
      </w:r>
      <w:r w:rsidR="00BE1276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2F23A6EB" w14:textId="2665E01F" w:rsidR="00624B71" w:rsidRPr="005959C5" w:rsidRDefault="00624B71" w:rsidP="00624B71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>С недавнего времени протезы, изготовленны</w:t>
      </w:r>
      <w:r w:rsidR="00740DB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>применением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CAD/CAM-технологии, стали использоваться в 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имплантологии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Lozada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. и </w:t>
      </w:r>
      <w:proofErr w:type="spellStart"/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>Kattadiyil</w:t>
      </w:r>
      <w:proofErr w:type="spellEnd"/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E12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выявили, что использование цифровой технологии повышает эффективность как хирургической, т</w:t>
      </w:r>
      <w:r w:rsidR="002864E4" w:rsidRPr="005959C5">
        <w:rPr>
          <w:rFonts w:ascii="Times New Roman" w:hAnsi="Times New Roman" w:cs="Times New Roman"/>
          <w:sz w:val="24"/>
          <w:szCs w:val="24"/>
          <w:lang w:val="ru-RU"/>
        </w:rPr>
        <w:t>ак и ортопедической фаз лечения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>[6,11</w:t>
      </w:r>
      <w:r w:rsidR="00BE1276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531CD8" w:rsidRPr="005959C5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2864E4" w:rsidRPr="005959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C4E646" w14:textId="3B047E56" w:rsidR="00FD3962" w:rsidRPr="00FD3962" w:rsidRDefault="00FD3962" w:rsidP="00EC1217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3962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</w:p>
    <w:p w14:paraId="43398E1F" w14:textId="6E559BA7" w:rsidR="00194CDC" w:rsidRPr="005959C5" w:rsidRDefault="009D16E8" w:rsidP="00EC1217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Целью </w:t>
      </w:r>
      <w:r w:rsidR="00B07A5D">
        <w:rPr>
          <w:rFonts w:ascii="Times New Roman" w:hAnsi="Times New Roman" w:cs="Times New Roman"/>
          <w:sz w:val="24"/>
          <w:szCs w:val="24"/>
          <w:lang w:val="ru-RU"/>
        </w:rPr>
        <w:t xml:space="preserve">этого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было изучение и сравнение эффективности использования полных съемных зубных протезов, изготовленных с применением цифровых и традиционных технологий.  </w:t>
      </w:r>
      <w:r w:rsidR="00194CDC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Также это </w:t>
      </w:r>
      <w:proofErr w:type="spellStart"/>
      <w:r w:rsidR="00194CDC" w:rsidRPr="005959C5">
        <w:rPr>
          <w:rFonts w:ascii="Times New Roman" w:hAnsi="Times New Roman" w:cs="Times New Roman"/>
          <w:sz w:val="24"/>
          <w:szCs w:val="24"/>
          <w:lang w:val="ru-RU"/>
        </w:rPr>
        <w:t>проспективное</w:t>
      </w:r>
      <w:proofErr w:type="spellEnd"/>
      <w:r w:rsidR="00194CDC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клиническое исследование было проведено для сравнения результатов клинического лечения, степени удовлетворенности пациентов и предпочтений сту</w:t>
      </w:r>
      <w:r w:rsidR="00D0584E" w:rsidRPr="005959C5">
        <w:rPr>
          <w:rFonts w:ascii="Times New Roman" w:hAnsi="Times New Roman" w:cs="Times New Roman"/>
          <w:sz w:val="24"/>
          <w:szCs w:val="24"/>
          <w:lang w:val="ru-RU"/>
        </w:rPr>
        <w:t>дентов стоматологического факультета.</w:t>
      </w:r>
      <w:r w:rsidR="00194CDC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6FB65C" w14:textId="120E090A" w:rsidR="00EC1217" w:rsidRPr="005959C5" w:rsidRDefault="00EC1217" w:rsidP="00EC1217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011EB1D8" w14:textId="6C01B5F7" w:rsidR="00AC3DFC" w:rsidRPr="005959C5" w:rsidRDefault="009D3B21" w:rsidP="00EC1217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Пятнадцать пациентов с полной адентией прошли курс лечения в </w:t>
      </w:r>
      <w:r w:rsidR="00A370E9" w:rsidRPr="005959C5">
        <w:rPr>
          <w:rFonts w:ascii="Times New Roman" w:hAnsi="Times New Roman" w:cs="Times New Roman"/>
          <w:sz w:val="24"/>
          <w:szCs w:val="24"/>
          <w:lang w:val="ru-RU"/>
        </w:rPr>
        <w:t>университет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ской клинике стоматологическо</w:t>
      </w:r>
      <w:r w:rsidR="00F30A44" w:rsidRPr="005959C5">
        <w:rPr>
          <w:rFonts w:ascii="Times New Roman" w:hAnsi="Times New Roman" w:cs="Times New Roman"/>
          <w:sz w:val="24"/>
          <w:szCs w:val="24"/>
          <w:lang w:val="ru-RU"/>
        </w:rPr>
        <w:t>й школы Университета Лома Линда (</w:t>
      </w:r>
      <w:r w:rsidR="000B5031" w:rsidRPr="005959C5">
        <w:rPr>
          <w:rFonts w:ascii="Times New Roman" w:hAnsi="Times New Roman" w:cs="Times New Roman"/>
          <w:sz w:val="24"/>
          <w:szCs w:val="24"/>
        </w:rPr>
        <w:t>LLUSD</w:t>
      </w:r>
      <w:r w:rsidR="000B5031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40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Полные съемные </w:t>
      </w:r>
      <w:r w:rsidR="000B5031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дентальные </w:t>
      </w:r>
      <w:r w:rsidR="00F74140" w:rsidRPr="00B07A5D">
        <w:rPr>
          <w:rFonts w:ascii="Times New Roman" w:hAnsi="Times New Roman" w:cs="Times New Roman"/>
          <w:sz w:val="24"/>
          <w:szCs w:val="24"/>
          <w:lang w:val="ru-RU"/>
        </w:rPr>
        <w:t>протезы были изготовлены 15</w:t>
      </w:r>
      <w:r w:rsidR="00B07A5D" w:rsidRPr="00B07A5D">
        <w:rPr>
          <w:rFonts w:ascii="Times New Roman" w:hAnsi="Times New Roman" w:cs="Times New Roman"/>
          <w:sz w:val="24"/>
          <w:szCs w:val="24"/>
          <w:lang w:val="ru-RU"/>
        </w:rPr>
        <w:t xml:space="preserve">-ю </w:t>
      </w:r>
      <w:r w:rsidR="00D0584E" w:rsidRPr="00B07A5D">
        <w:rPr>
          <w:rFonts w:ascii="Times New Roman" w:hAnsi="Times New Roman" w:cs="Times New Roman"/>
          <w:sz w:val="24"/>
          <w:szCs w:val="24"/>
          <w:lang w:val="ru-RU"/>
        </w:rPr>
        <w:t xml:space="preserve">студентами стоматологического факультета </w:t>
      </w:r>
      <w:r w:rsidR="00F74140" w:rsidRPr="00B07A5D">
        <w:rPr>
          <w:rFonts w:ascii="Times New Roman" w:hAnsi="Times New Roman" w:cs="Times New Roman"/>
          <w:sz w:val="24"/>
          <w:szCs w:val="24"/>
          <w:lang w:val="ru-RU"/>
        </w:rPr>
        <w:t>третьего и четвертог</w:t>
      </w:r>
      <w:r w:rsidR="00B07A5D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D0584E" w:rsidRPr="00B07A5D">
        <w:rPr>
          <w:rFonts w:ascii="Times New Roman" w:hAnsi="Times New Roman" w:cs="Times New Roman"/>
          <w:sz w:val="24"/>
          <w:szCs w:val="24"/>
          <w:lang w:val="ru-RU"/>
        </w:rPr>
        <w:t>года обучения</w:t>
      </w:r>
      <w:r w:rsidR="00F74140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C3DFC" w:rsidRPr="005959C5">
        <w:rPr>
          <w:rFonts w:ascii="Times New Roman" w:hAnsi="Times New Roman" w:cs="Times New Roman"/>
          <w:sz w:val="24"/>
          <w:szCs w:val="24"/>
          <w:lang w:val="ru-RU"/>
        </w:rPr>
        <w:t>Для каждого пациента</w:t>
      </w:r>
      <w:r w:rsidR="00F74140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были изготовлены</w:t>
      </w:r>
      <w:r w:rsidR="00AC3DFC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2 комплекта съемных </w:t>
      </w:r>
      <w:r w:rsidR="00AC3DFC" w:rsidRPr="005959C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протезов верхней и нижней челюсти</w:t>
      </w:r>
      <w:r w:rsidR="00F74140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: 1 комплект, </w:t>
      </w:r>
      <w:r w:rsidR="005F7D68" w:rsidRPr="005959C5">
        <w:rPr>
          <w:rFonts w:ascii="Times New Roman" w:hAnsi="Times New Roman" w:cs="Times New Roman"/>
          <w:sz w:val="24"/>
          <w:szCs w:val="24"/>
          <w:lang w:val="ru-RU"/>
        </w:rPr>
        <w:t>изготовленный</w:t>
      </w:r>
      <w:r w:rsidR="00F74140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цифровых технологий</w:t>
      </w:r>
      <w:r w:rsidR="005F7D68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40" w:rsidRPr="005959C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F74140" w:rsidRPr="005959C5">
        <w:rPr>
          <w:rFonts w:ascii="Times New Roman" w:hAnsi="Times New Roman" w:cs="Times New Roman"/>
          <w:sz w:val="24"/>
          <w:szCs w:val="24"/>
          <w:lang w:val="ru-RU"/>
        </w:rPr>
        <w:t>AvaDent</w:t>
      </w:r>
      <w:proofErr w:type="spellEnd"/>
      <w:r w:rsidR="00F74140" w:rsidRPr="005959C5">
        <w:rPr>
          <w:rFonts w:ascii="Times New Roman" w:hAnsi="Times New Roman" w:cs="Times New Roman"/>
          <w:sz w:val="24"/>
          <w:szCs w:val="24"/>
          <w:lang w:val="ru-RU"/>
        </w:rPr>
        <w:t>), и 1 комплект, изготовленный традиционным методом.</w:t>
      </w:r>
    </w:p>
    <w:p w14:paraId="7A950B93" w14:textId="06ACC1CE" w:rsidR="005435CA" w:rsidRPr="005959C5" w:rsidRDefault="005435CA" w:rsidP="00EC1217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Проводился анализ </w:t>
      </w:r>
      <w:r w:rsidR="00441FF2" w:rsidRPr="005959C5">
        <w:rPr>
          <w:rFonts w:ascii="Times New Roman" w:hAnsi="Times New Roman" w:cs="Times New Roman"/>
          <w:sz w:val="24"/>
          <w:szCs w:val="24"/>
          <w:lang w:val="ru-RU"/>
        </w:rPr>
        <w:t>оценок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27AD" w:rsidRPr="005959C5">
        <w:rPr>
          <w:rFonts w:ascii="Times New Roman" w:hAnsi="Times New Roman" w:cs="Times New Roman"/>
          <w:sz w:val="24"/>
          <w:szCs w:val="24"/>
          <w:lang w:val="ru-RU"/>
        </w:rPr>
        <w:t>преподавателей и пациентов</w:t>
      </w:r>
      <w:r w:rsidR="00061157" w:rsidRPr="005959C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627AD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1FF2" w:rsidRPr="005959C5">
        <w:rPr>
          <w:rFonts w:ascii="Times New Roman" w:hAnsi="Times New Roman" w:cs="Times New Roman"/>
          <w:sz w:val="24"/>
          <w:szCs w:val="24"/>
          <w:lang w:val="ru-RU"/>
        </w:rPr>
        <w:t>предпочтений</w:t>
      </w:r>
      <w:r w:rsidR="00C627AD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пациентов и студентов</w:t>
      </w:r>
      <w:r w:rsidR="001D6976" w:rsidRPr="005959C5">
        <w:rPr>
          <w:rFonts w:ascii="Times New Roman" w:hAnsi="Times New Roman" w:cs="Times New Roman"/>
          <w:sz w:val="24"/>
          <w:szCs w:val="24"/>
          <w:lang w:val="ru-RU"/>
        </w:rPr>
        <w:t>. Также было проанализировано среднее время изготовления каждого типа протезов.</w:t>
      </w:r>
    </w:p>
    <w:p w14:paraId="29461352" w14:textId="6F14EA66" w:rsidR="008336DE" w:rsidRPr="005959C5" w:rsidRDefault="00125C30" w:rsidP="00EC1217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При цифровом методе </w:t>
      </w:r>
      <w:r w:rsidR="00626F9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изготовления полных </w:t>
      </w:r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="0073611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мных</w:t>
      </w:r>
      <w:r w:rsidR="00626F95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протезов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по протоколу </w:t>
      </w:r>
      <w:proofErr w:type="spellStart"/>
      <w:r w:rsidRPr="005959C5">
        <w:rPr>
          <w:rFonts w:ascii="Times New Roman" w:hAnsi="Times New Roman" w:cs="Times New Roman"/>
          <w:sz w:val="24"/>
          <w:szCs w:val="24"/>
          <w:lang w:val="ru-RU"/>
        </w:rPr>
        <w:t>AvaDent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Digital </w:t>
      </w:r>
      <w:r w:rsidRPr="005959C5">
        <w:rPr>
          <w:rFonts w:ascii="Times New Roman" w:hAnsi="Times New Roman" w:cs="Times New Roman"/>
          <w:sz w:val="24"/>
          <w:szCs w:val="24"/>
        </w:rPr>
        <w:t>CRDP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в первое посещение были выполнены окончательные слепки, </w:t>
      </w:r>
      <w:r w:rsidR="005F7D68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запись </w:t>
      </w:r>
      <w:proofErr w:type="spellStart"/>
      <w:r w:rsidR="005F7D68" w:rsidRPr="005959C5">
        <w:rPr>
          <w:rFonts w:ascii="Times New Roman" w:hAnsi="Times New Roman" w:cs="Times New Roman"/>
          <w:sz w:val="24"/>
          <w:szCs w:val="24"/>
          <w:lang w:val="ru-RU"/>
        </w:rPr>
        <w:t>межокклюзионных</w:t>
      </w:r>
      <w:proofErr w:type="spellEnd"/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219D" w:rsidRPr="005959C5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отн</w:t>
      </w:r>
      <w:r w:rsidR="005F7D68" w:rsidRPr="005959C5">
        <w:rPr>
          <w:rFonts w:ascii="Times New Roman" w:hAnsi="Times New Roman" w:cs="Times New Roman"/>
          <w:sz w:val="24"/>
          <w:szCs w:val="24"/>
          <w:lang w:val="ru-RU"/>
        </w:rPr>
        <w:t>ошений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, выбор искусственных зубов</w:t>
      </w:r>
      <w:r w:rsidR="001E735E" w:rsidRPr="005959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219D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60AF" w:rsidRPr="005959C5">
        <w:rPr>
          <w:rFonts w:ascii="Times New Roman" w:hAnsi="Times New Roman" w:cs="Times New Roman"/>
          <w:sz w:val="24"/>
          <w:szCs w:val="24"/>
          <w:lang w:val="ru-RU"/>
        </w:rPr>
        <w:t>Цифровые протезы были отправлены в LLUSD</w:t>
      </w:r>
      <w:r w:rsidR="00B771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60AF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и установлены на </w:t>
      </w:r>
      <w:r w:rsidR="001F3DE3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повторном </w:t>
      </w:r>
      <w:r w:rsidR="003C60AF" w:rsidRPr="005959C5">
        <w:rPr>
          <w:rFonts w:ascii="Times New Roman" w:hAnsi="Times New Roman" w:cs="Times New Roman"/>
          <w:sz w:val="24"/>
          <w:szCs w:val="24"/>
          <w:lang w:val="ru-RU"/>
        </w:rPr>
        <w:t>приеме (</w:t>
      </w:r>
      <w:r w:rsidR="008167F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C60AF" w:rsidRPr="005959C5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8167F3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3C60AF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1). </w:t>
      </w:r>
    </w:p>
    <w:p w14:paraId="77AE4003" w14:textId="1DF8B324" w:rsidR="00F835D2" w:rsidRPr="005959C5" w:rsidRDefault="00F835D2" w:rsidP="00EC1217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Методика изготовления полного </w:t>
      </w:r>
      <w:r w:rsidR="005F7D68" w:rsidRPr="005959C5"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="0073611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F7D68" w:rsidRPr="005959C5">
        <w:rPr>
          <w:rFonts w:ascii="Times New Roman" w:hAnsi="Times New Roman" w:cs="Times New Roman"/>
          <w:sz w:val="24"/>
          <w:szCs w:val="24"/>
          <w:lang w:val="ru-RU"/>
        </w:rPr>
        <w:t>много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протеза традиционной техникой включала </w:t>
      </w:r>
      <w:r w:rsidR="00AA5DE0">
        <w:rPr>
          <w:rFonts w:ascii="Times New Roman" w:hAnsi="Times New Roman" w:cs="Times New Roman"/>
          <w:sz w:val="24"/>
          <w:szCs w:val="24"/>
          <w:lang w:val="ru-RU"/>
        </w:rPr>
        <w:t>несколько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этапов:</w:t>
      </w:r>
      <w:r w:rsidR="00B75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снятие анатомических оттисков</w:t>
      </w:r>
      <w:r w:rsidR="0096365D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8167F3" w:rsidRPr="008167F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F7D68" w:rsidRPr="008167F3">
        <w:rPr>
          <w:rFonts w:ascii="Times New Roman" w:hAnsi="Times New Roman" w:cs="Times New Roman"/>
          <w:sz w:val="24"/>
          <w:szCs w:val="24"/>
          <w:lang w:val="ru-RU"/>
        </w:rPr>
        <w:t>ервом</w:t>
      </w:r>
      <w:r w:rsidR="008167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посещении</w:t>
      </w:r>
      <w:r w:rsidR="0096365D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снятие функциональных оттисков при</w:t>
      </w:r>
      <w:r w:rsidR="0096365D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повтор</w:t>
      </w:r>
      <w:r w:rsidR="008167F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ом посещении</w:t>
      </w:r>
      <w:r w:rsidR="0096365D" w:rsidRPr="005959C5">
        <w:rPr>
          <w:rFonts w:ascii="Times New Roman" w:hAnsi="Times New Roman" w:cs="Times New Roman"/>
          <w:sz w:val="24"/>
          <w:szCs w:val="24"/>
          <w:lang w:val="ru-RU"/>
        </w:rPr>
        <w:t>, определение центрального соотношения челюстей</w:t>
      </w:r>
      <w:r w:rsidR="005F7D68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6365D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выбор искусственных зубов </w:t>
      </w:r>
      <w:r w:rsidR="005F7D68" w:rsidRPr="005959C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8167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третье</w:t>
      </w:r>
      <w:r w:rsidR="005F7D68" w:rsidRPr="005959C5">
        <w:rPr>
          <w:rFonts w:ascii="Times New Roman" w:hAnsi="Times New Roman" w:cs="Times New Roman"/>
          <w:sz w:val="24"/>
          <w:szCs w:val="24"/>
          <w:lang w:val="ru-RU"/>
        </w:rPr>
        <w:t>м посещении</w:t>
      </w:r>
      <w:r w:rsidR="0096365D" w:rsidRPr="005959C5">
        <w:rPr>
          <w:rFonts w:ascii="Times New Roman" w:hAnsi="Times New Roman" w:cs="Times New Roman"/>
          <w:sz w:val="24"/>
          <w:szCs w:val="24"/>
          <w:lang w:val="ru-RU"/>
        </w:rPr>
        <w:t>, припасовка восковых б</w:t>
      </w:r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азисов с искусственными зубами в четвертое посещение</w:t>
      </w:r>
      <w:r w:rsidR="0096365D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, наложение и коррекция протеза </w:t>
      </w:r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при пятом посещении</w:t>
      </w:r>
      <w:r w:rsidR="0096365D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7552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6365D" w:rsidRPr="005959C5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B75525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96365D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2).</w:t>
      </w:r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Полные съемные зубные протезы изготавливались с использованием выплавляемой восковой модели и </w:t>
      </w:r>
      <w:proofErr w:type="spellStart"/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термополимеризации</w:t>
      </w:r>
      <w:proofErr w:type="spellEnd"/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акриловой </w:t>
      </w:r>
      <w:r w:rsidR="00A32125" w:rsidRPr="005959C5">
        <w:rPr>
          <w:rFonts w:ascii="Times New Roman" w:hAnsi="Times New Roman" w:cs="Times New Roman"/>
          <w:sz w:val="24"/>
          <w:szCs w:val="24"/>
          <w:lang w:val="ru-RU"/>
        </w:rPr>
        <w:t>пластмассы</w:t>
      </w:r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Lucitone</w:t>
      </w:r>
      <w:proofErr w:type="spellEnd"/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199; </w:t>
      </w:r>
      <w:proofErr w:type="spellStart"/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Dentsply</w:t>
      </w:r>
      <w:proofErr w:type="spellEnd"/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Intl</w:t>
      </w:r>
      <w:proofErr w:type="spellEnd"/>
      <w:r w:rsidR="00AA12CA" w:rsidRPr="005959C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2102DBCA" w14:textId="40E48E69" w:rsidR="00D669E7" w:rsidRPr="005959C5" w:rsidRDefault="005F7D68" w:rsidP="00EC1217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>При оценке</w:t>
      </w:r>
      <w:r w:rsidR="004B07ED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готовой работы преподавателями</w:t>
      </w:r>
      <w:r w:rsidR="00FC7BAF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учитывались 14 факторов</w:t>
      </w:r>
      <w:r w:rsidR="004B07ED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, приведенных в </w:t>
      </w:r>
      <w:r w:rsidR="008167F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B07ED" w:rsidRPr="005959C5">
        <w:rPr>
          <w:rFonts w:ascii="Times New Roman" w:hAnsi="Times New Roman" w:cs="Times New Roman"/>
          <w:sz w:val="24"/>
          <w:szCs w:val="24"/>
          <w:lang w:val="ru-RU"/>
        </w:rPr>
        <w:t>абл</w:t>
      </w:r>
      <w:r w:rsidR="008167F3">
        <w:rPr>
          <w:rFonts w:ascii="Times New Roman" w:hAnsi="Times New Roman" w:cs="Times New Roman"/>
          <w:sz w:val="24"/>
          <w:szCs w:val="24"/>
          <w:lang w:val="ru-RU"/>
        </w:rPr>
        <w:t xml:space="preserve">ице </w:t>
      </w:r>
      <w:r w:rsidR="004B07ED" w:rsidRPr="005959C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C7BAF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C2D7F" w:rsidRPr="005959C5">
        <w:rPr>
          <w:rFonts w:ascii="Times New Roman" w:hAnsi="Times New Roman" w:cs="Times New Roman"/>
          <w:sz w:val="24"/>
          <w:szCs w:val="24"/>
          <w:lang w:val="ru-RU"/>
        </w:rPr>
        <w:t>Для оценки каждого критерия преподавателями и пациентами использовалась п</w:t>
      </w:r>
      <w:r w:rsidR="00D669E7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ятибалльная шкала </w:t>
      </w:r>
      <w:proofErr w:type="spellStart"/>
      <w:r w:rsidR="00D669E7" w:rsidRPr="005959C5">
        <w:rPr>
          <w:rFonts w:ascii="Times New Roman" w:hAnsi="Times New Roman" w:cs="Times New Roman"/>
          <w:sz w:val="24"/>
          <w:szCs w:val="24"/>
          <w:lang w:val="ru-RU"/>
        </w:rPr>
        <w:t>Лайкерта</w:t>
      </w:r>
      <w:proofErr w:type="spellEnd"/>
      <w:r w:rsidR="00D669E7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от 0 до 4 (</w:t>
      </w:r>
      <w:r w:rsidR="008167F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669E7" w:rsidRPr="005959C5">
        <w:rPr>
          <w:rFonts w:ascii="Times New Roman" w:hAnsi="Times New Roman" w:cs="Times New Roman"/>
          <w:sz w:val="24"/>
          <w:szCs w:val="24"/>
          <w:lang w:val="ru-RU"/>
        </w:rPr>
        <w:t>аблица 2)</w:t>
      </w:r>
      <w:r w:rsidR="006C2D7F" w:rsidRPr="005959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27BC0A" w14:textId="492653A1" w:rsidR="00952D93" w:rsidRDefault="006C2D7F" w:rsidP="00952D93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Осложнения протезирования </w:t>
      </w:r>
      <w:r w:rsidR="009B268B" w:rsidRPr="00952D93">
        <w:rPr>
          <w:rFonts w:ascii="Times New Roman" w:hAnsi="Times New Roman" w:cs="Times New Roman"/>
          <w:sz w:val="24"/>
          <w:szCs w:val="24"/>
          <w:lang w:val="ru-RU"/>
        </w:rPr>
        <w:t>могут наблюдаться как при традиционном методе изготовления полных зубных протезов, так и при цифровом. Пример осложнения, возникшего при изготовлении полных съемных протезов цифровым методом, п</w:t>
      </w:r>
      <w:r w:rsidR="00FE3478" w:rsidRPr="00952D93">
        <w:rPr>
          <w:rFonts w:ascii="Times New Roman" w:hAnsi="Times New Roman" w:cs="Times New Roman"/>
          <w:sz w:val="24"/>
          <w:szCs w:val="24"/>
          <w:lang w:val="ru-RU"/>
        </w:rPr>
        <w:t>редставлен</w:t>
      </w:r>
      <w:r w:rsidR="009B268B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478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8167F3" w:rsidRPr="00952D9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E3478" w:rsidRPr="00952D93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8167F3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унке </w:t>
      </w:r>
      <w:r w:rsidR="00FE3478" w:rsidRPr="00952D9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B268B" w:rsidRPr="00952D93">
        <w:rPr>
          <w:rFonts w:ascii="Times New Roman" w:hAnsi="Times New Roman" w:cs="Times New Roman"/>
          <w:sz w:val="24"/>
          <w:szCs w:val="24"/>
          <w:lang w:val="ru-RU"/>
        </w:rPr>
        <w:t>. В данном случае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5463" w:rsidRPr="00952D93">
        <w:rPr>
          <w:rFonts w:ascii="Times New Roman" w:hAnsi="Times New Roman" w:cs="Times New Roman"/>
          <w:sz w:val="24"/>
          <w:szCs w:val="24"/>
          <w:lang w:val="ru-RU"/>
        </w:rPr>
        <w:t>отсутств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>ует</w:t>
      </w:r>
      <w:r w:rsidR="00475463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 смыкани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167F3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7A11" w:rsidRPr="00952D93">
        <w:rPr>
          <w:rFonts w:ascii="Times New Roman" w:hAnsi="Times New Roman" w:cs="Times New Roman"/>
          <w:sz w:val="24"/>
          <w:szCs w:val="24"/>
          <w:lang w:val="ru-RU"/>
        </w:rPr>
        <w:t>полных съ</w:t>
      </w:r>
      <w:r w:rsidR="008167F3" w:rsidRPr="00952D9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77A11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мных протезов </w:t>
      </w:r>
      <w:r w:rsidR="00A46735" w:rsidRPr="00952D93">
        <w:rPr>
          <w:rFonts w:ascii="Times New Roman" w:hAnsi="Times New Roman" w:cs="Times New Roman"/>
          <w:sz w:val="24"/>
          <w:szCs w:val="24"/>
          <w:lang w:val="ru-RU"/>
        </w:rPr>
        <w:t>в переднем отделе</w:t>
      </w:r>
      <w:r w:rsidR="00475463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77A11" w:rsidRPr="00952D93">
        <w:rPr>
          <w:rFonts w:ascii="Times New Roman" w:hAnsi="Times New Roman" w:cs="Times New Roman"/>
          <w:sz w:val="24"/>
          <w:szCs w:val="24"/>
          <w:lang w:val="ru-RU"/>
        </w:rPr>
        <w:t>странени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77A11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478" w:rsidRPr="00952D93">
        <w:rPr>
          <w:rFonts w:ascii="Times New Roman" w:hAnsi="Times New Roman" w:cs="Times New Roman"/>
          <w:sz w:val="24"/>
          <w:szCs w:val="24"/>
          <w:lang w:val="ru-RU"/>
        </w:rPr>
        <w:t>дефекта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произведено путем </w:t>
      </w:r>
      <w:r w:rsidR="00475463" w:rsidRPr="00952D93">
        <w:rPr>
          <w:rFonts w:ascii="Times New Roman" w:hAnsi="Times New Roman" w:cs="Times New Roman"/>
          <w:sz w:val="24"/>
          <w:szCs w:val="24"/>
          <w:lang w:val="ru-RU"/>
        </w:rPr>
        <w:t>цифрово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>го моделирования и изготовления нового</w:t>
      </w:r>
      <w:r w:rsidR="00475463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 протез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>а на</w:t>
      </w:r>
      <w:r w:rsidR="00475463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 нижн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>юю</w:t>
      </w:r>
      <w:r w:rsidR="00475463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 челюст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475463" w:rsidRPr="00952D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 Устранение подобного </w:t>
      </w:r>
      <w:r w:rsidR="00821660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осложнения </w:t>
      </w:r>
      <w:r w:rsidR="00D77A11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821660" w:rsidRPr="00952D93">
        <w:rPr>
          <w:rFonts w:ascii="Times New Roman" w:hAnsi="Times New Roman" w:cs="Times New Roman"/>
          <w:sz w:val="24"/>
          <w:szCs w:val="24"/>
          <w:lang w:val="ru-RU"/>
        </w:rPr>
        <w:t>протез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821660" w:rsidRPr="00952D93">
        <w:rPr>
          <w:rFonts w:ascii="Times New Roman" w:hAnsi="Times New Roman" w:cs="Times New Roman"/>
          <w:sz w:val="24"/>
          <w:szCs w:val="24"/>
          <w:lang w:val="ru-RU"/>
        </w:rPr>
        <w:t>, изготовленн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821660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 традиционным методом, 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>возможно только</w:t>
      </w:r>
      <w:r w:rsidR="00821660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 в условиях клиники</w:t>
      </w:r>
      <w:r w:rsidR="00952D93" w:rsidRPr="00952D93">
        <w:rPr>
          <w:rFonts w:ascii="Times New Roman" w:hAnsi="Times New Roman" w:cs="Times New Roman"/>
          <w:sz w:val="24"/>
          <w:szCs w:val="24"/>
          <w:lang w:val="ru-RU"/>
        </w:rPr>
        <w:t xml:space="preserve"> и потребовало бы переустановки искусственных зубов</w:t>
      </w:r>
      <w:r w:rsidR="00821660" w:rsidRPr="00952D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47106F" w14:textId="33A40656" w:rsidR="00D669E7" w:rsidRDefault="00D669E7" w:rsidP="00952D93">
      <w:pPr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167F3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  <w:r w:rsidR="008167F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167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1660" w:rsidRPr="008167F3">
        <w:rPr>
          <w:rFonts w:ascii="Times New Roman" w:hAnsi="Times New Roman" w:cs="Times New Roman"/>
          <w:sz w:val="24"/>
          <w:szCs w:val="24"/>
          <w:lang w:val="ru-RU"/>
        </w:rPr>
        <w:t xml:space="preserve">Критерии оценки полных </w:t>
      </w:r>
      <w:r w:rsidR="004B07ED" w:rsidRPr="008167F3"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="001C794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B07ED" w:rsidRPr="008167F3">
        <w:rPr>
          <w:rFonts w:ascii="Times New Roman" w:hAnsi="Times New Roman" w:cs="Times New Roman"/>
          <w:sz w:val="24"/>
          <w:szCs w:val="24"/>
          <w:lang w:val="ru-RU"/>
        </w:rPr>
        <w:t>мных</w:t>
      </w:r>
      <w:r w:rsidR="00821660" w:rsidRPr="008167F3">
        <w:rPr>
          <w:rFonts w:ascii="Times New Roman" w:hAnsi="Times New Roman" w:cs="Times New Roman"/>
          <w:sz w:val="24"/>
          <w:szCs w:val="24"/>
          <w:lang w:val="ru-RU"/>
        </w:rPr>
        <w:t xml:space="preserve"> протезов</w:t>
      </w:r>
    </w:p>
    <w:p w14:paraId="3693E3F7" w14:textId="77777777" w:rsidR="00210116" w:rsidRPr="008167F3" w:rsidRDefault="00210116" w:rsidP="00952D93">
      <w:pPr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243" w:type="dxa"/>
        <w:jc w:val="center"/>
        <w:tblLook w:val="04A0" w:firstRow="1" w:lastRow="0" w:firstColumn="1" w:lastColumn="0" w:noHBand="0" w:noVBand="1"/>
      </w:tblPr>
      <w:tblGrid>
        <w:gridCol w:w="988"/>
        <w:gridCol w:w="8255"/>
      </w:tblGrid>
      <w:tr w:rsidR="00D669E7" w:rsidRPr="005959C5" w14:paraId="7FDB6FDD" w14:textId="77777777" w:rsidTr="00285C78">
        <w:trPr>
          <w:jc w:val="center"/>
        </w:trPr>
        <w:tc>
          <w:tcPr>
            <w:tcW w:w="988" w:type="dxa"/>
            <w:vAlign w:val="center"/>
          </w:tcPr>
          <w:p w14:paraId="3F31F4A1" w14:textId="244DE07A" w:rsidR="00D669E7" w:rsidRPr="00E74A23" w:rsidRDefault="00E74A23" w:rsidP="001C794F">
            <w:pPr>
              <w:ind w:left="-394"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4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8255" w:type="dxa"/>
            <w:vAlign w:val="center"/>
          </w:tcPr>
          <w:p w14:paraId="7A829D5A" w14:textId="46406EF6" w:rsidR="00D669E7" w:rsidRPr="00E74A23" w:rsidRDefault="00E74A23" w:rsidP="001C794F">
            <w:pPr>
              <w:ind w:left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4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Критерий</w:t>
            </w:r>
          </w:p>
        </w:tc>
      </w:tr>
      <w:tr w:rsidR="00E74A23" w:rsidRPr="00CB242F" w14:paraId="1F49B73E" w14:textId="77777777" w:rsidTr="00285C78">
        <w:trPr>
          <w:jc w:val="center"/>
        </w:trPr>
        <w:tc>
          <w:tcPr>
            <w:tcW w:w="988" w:type="dxa"/>
            <w:vAlign w:val="center"/>
          </w:tcPr>
          <w:p w14:paraId="205F8053" w14:textId="386C6B36" w:rsidR="00E74A23" w:rsidRPr="005959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55" w:type="dxa"/>
            <w:vAlign w:val="center"/>
          </w:tcPr>
          <w:p w14:paraId="0ACAC08E" w14:textId="285CB045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Контур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базиса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протеза</w:t>
            </w:r>
            <w:proofErr w:type="spellEnd"/>
          </w:p>
        </w:tc>
      </w:tr>
      <w:tr w:rsidR="00E74A23" w:rsidRPr="005959C5" w14:paraId="52BE6892" w14:textId="77777777" w:rsidTr="00285C78">
        <w:trPr>
          <w:jc w:val="center"/>
        </w:trPr>
        <w:tc>
          <w:tcPr>
            <w:tcW w:w="988" w:type="dxa"/>
            <w:vAlign w:val="center"/>
          </w:tcPr>
          <w:p w14:paraId="6A078D14" w14:textId="3259DA46" w:rsidR="00E74A23" w:rsidRPr="005959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255" w:type="dxa"/>
            <w:vAlign w:val="center"/>
          </w:tcPr>
          <w:p w14:paraId="3EBC2403" w14:textId="06E31226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зубов</w:t>
            </w:r>
            <w:proofErr w:type="spellEnd"/>
          </w:p>
        </w:tc>
      </w:tr>
      <w:tr w:rsidR="00E74A23" w:rsidRPr="005959C5" w14:paraId="0C310502" w14:textId="77777777" w:rsidTr="00285C78">
        <w:trPr>
          <w:jc w:val="center"/>
        </w:trPr>
        <w:tc>
          <w:tcPr>
            <w:tcW w:w="988" w:type="dxa"/>
            <w:vAlign w:val="center"/>
          </w:tcPr>
          <w:p w14:paraId="6DBE8EF0" w14:textId="3C17793C" w:rsidR="00E74A23" w:rsidRPr="005959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55" w:type="dxa"/>
            <w:vAlign w:val="center"/>
          </w:tcPr>
          <w:p w14:paraId="427E8E97" w14:textId="503BEF6E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4A23" w:rsidRPr="005959C5" w14:paraId="0062BF73" w14:textId="77777777" w:rsidTr="00285C78">
        <w:trPr>
          <w:jc w:val="center"/>
        </w:trPr>
        <w:tc>
          <w:tcPr>
            <w:tcW w:w="988" w:type="dxa"/>
            <w:vAlign w:val="center"/>
          </w:tcPr>
          <w:p w14:paraId="4F99E283" w14:textId="6B92C969" w:rsidR="00E74A23" w:rsidRPr="005959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255" w:type="dxa"/>
            <w:vAlign w:val="center"/>
          </w:tcPr>
          <w:p w14:paraId="5D938BB0" w14:textId="265D2E92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Эстетика</w:t>
            </w:r>
          </w:p>
        </w:tc>
      </w:tr>
      <w:tr w:rsidR="00E74A23" w:rsidRPr="005959C5" w14:paraId="3E033FEB" w14:textId="77777777" w:rsidTr="00285C78">
        <w:trPr>
          <w:jc w:val="center"/>
        </w:trPr>
        <w:tc>
          <w:tcPr>
            <w:tcW w:w="988" w:type="dxa"/>
            <w:vAlign w:val="center"/>
          </w:tcPr>
          <w:p w14:paraId="67575074" w14:textId="7945C072" w:rsidR="00E74A23" w:rsidRPr="005959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255" w:type="dxa"/>
            <w:vAlign w:val="center"/>
          </w:tcPr>
          <w:p w14:paraId="1BB65C65" w14:textId="5FD0682F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губ</w:t>
            </w:r>
            <w:proofErr w:type="spellEnd"/>
          </w:p>
        </w:tc>
      </w:tr>
      <w:tr w:rsidR="00E74A23" w:rsidRPr="005959C5" w14:paraId="426EB85B" w14:textId="77777777" w:rsidTr="00285C78">
        <w:trPr>
          <w:jc w:val="center"/>
        </w:trPr>
        <w:tc>
          <w:tcPr>
            <w:tcW w:w="988" w:type="dxa"/>
            <w:vAlign w:val="center"/>
          </w:tcPr>
          <w:p w14:paraId="1DB8012D" w14:textId="03F4C6A2" w:rsidR="00E74A23" w:rsidRPr="005959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255" w:type="dxa"/>
            <w:vAlign w:val="center"/>
          </w:tcPr>
          <w:p w14:paraId="3711D6EB" w14:textId="5939C869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proofErr w:type="spellEnd"/>
          </w:p>
        </w:tc>
      </w:tr>
      <w:tr w:rsidR="00E74A23" w:rsidRPr="005959C5" w14:paraId="2F315F3E" w14:textId="77777777" w:rsidTr="00285C78">
        <w:trPr>
          <w:jc w:val="center"/>
        </w:trPr>
        <w:tc>
          <w:tcPr>
            <w:tcW w:w="988" w:type="dxa"/>
            <w:vAlign w:val="center"/>
          </w:tcPr>
          <w:p w14:paraId="68BDBF43" w14:textId="6074FA02" w:rsidR="00E74A23" w:rsidRPr="00B225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255" w:type="dxa"/>
            <w:vAlign w:val="center"/>
          </w:tcPr>
          <w:p w14:paraId="525F5AF6" w14:textId="18CA4F38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Окклюзия</w:t>
            </w:r>
            <w:proofErr w:type="spellEnd"/>
          </w:p>
        </w:tc>
      </w:tr>
      <w:tr w:rsidR="00E74A23" w:rsidRPr="005959C5" w14:paraId="46732024" w14:textId="77777777" w:rsidTr="00285C78">
        <w:trPr>
          <w:jc w:val="center"/>
        </w:trPr>
        <w:tc>
          <w:tcPr>
            <w:tcW w:w="988" w:type="dxa"/>
            <w:vAlign w:val="center"/>
          </w:tcPr>
          <w:p w14:paraId="7B02303F" w14:textId="02A811AC" w:rsidR="00E74A23" w:rsidRPr="00B225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255" w:type="dxa"/>
            <w:vAlign w:val="center"/>
          </w:tcPr>
          <w:p w14:paraId="1E01CF1C" w14:textId="06D73717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челюстей</w:t>
            </w:r>
            <w:proofErr w:type="spellEnd"/>
          </w:p>
        </w:tc>
      </w:tr>
      <w:tr w:rsidR="00E74A23" w:rsidRPr="005959C5" w14:paraId="1360EBCA" w14:textId="77777777" w:rsidTr="00285C78">
        <w:trPr>
          <w:jc w:val="center"/>
        </w:trPr>
        <w:tc>
          <w:tcPr>
            <w:tcW w:w="988" w:type="dxa"/>
            <w:vAlign w:val="center"/>
          </w:tcPr>
          <w:p w14:paraId="0CAB90E8" w14:textId="04BA9907" w:rsidR="00E74A23" w:rsidRPr="00B225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255" w:type="dxa"/>
            <w:vAlign w:val="center"/>
          </w:tcPr>
          <w:p w14:paraId="2CE2C9B5" w14:textId="09692122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56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 протеза</w:t>
            </w:r>
          </w:p>
        </w:tc>
      </w:tr>
      <w:tr w:rsidR="00E74A23" w:rsidRPr="005959C5" w14:paraId="3586C12C" w14:textId="77777777" w:rsidTr="00285C78">
        <w:trPr>
          <w:jc w:val="center"/>
        </w:trPr>
        <w:tc>
          <w:tcPr>
            <w:tcW w:w="988" w:type="dxa"/>
            <w:vAlign w:val="center"/>
          </w:tcPr>
          <w:p w14:paraId="7DD44F80" w14:textId="1A06695B" w:rsidR="00E74A23" w:rsidRPr="00B225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255" w:type="dxa"/>
            <w:vAlign w:val="center"/>
          </w:tcPr>
          <w:p w14:paraId="54FAD33D" w14:textId="2128DC89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  <w:proofErr w:type="spellEnd"/>
          </w:p>
        </w:tc>
      </w:tr>
      <w:tr w:rsidR="00E74A23" w:rsidRPr="005959C5" w14:paraId="4808278F" w14:textId="77777777" w:rsidTr="00285C78">
        <w:trPr>
          <w:jc w:val="center"/>
        </w:trPr>
        <w:tc>
          <w:tcPr>
            <w:tcW w:w="988" w:type="dxa"/>
            <w:vAlign w:val="center"/>
          </w:tcPr>
          <w:p w14:paraId="15434E80" w14:textId="5F6F4C1B" w:rsidR="00E74A23" w:rsidRPr="00B225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255" w:type="dxa"/>
            <w:vAlign w:val="center"/>
          </w:tcPr>
          <w:p w14:paraId="52274829" w14:textId="37A13CAD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Ретенция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4A23" w:rsidRPr="005959C5" w14:paraId="3F155AAB" w14:textId="77777777" w:rsidTr="00285C78">
        <w:trPr>
          <w:jc w:val="center"/>
        </w:trPr>
        <w:tc>
          <w:tcPr>
            <w:tcW w:w="988" w:type="dxa"/>
            <w:vAlign w:val="center"/>
          </w:tcPr>
          <w:p w14:paraId="033EAA23" w14:textId="4246A924" w:rsidR="00E74A23" w:rsidRPr="00B225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255" w:type="dxa"/>
            <w:vAlign w:val="center"/>
          </w:tcPr>
          <w:p w14:paraId="1611AC8D" w14:textId="3FA18892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spellEnd"/>
          </w:p>
        </w:tc>
      </w:tr>
      <w:tr w:rsidR="00E74A23" w:rsidRPr="005959C5" w14:paraId="302E8E14" w14:textId="77777777" w:rsidTr="00285C78">
        <w:trPr>
          <w:jc w:val="center"/>
        </w:trPr>
        <w:tc>
          <w:tcPr>
            <w:tcW w:w="988" w:type="dxa"/>
            <w:vAlign w:val="center"/>
          </w:tcPr>
          <w:p w14:paraId="396E51AD" w14:textId="70194D7D" w:rsidR="00E74A23" w:rsidRPr="00B225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255" w:type="dxa"/>
            <w:vAlign w:val="center"/>
          </w:tcPr>
          <w:p w14:paraId="5840273F" w14:textId="33012D12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E74A23" w:rsidRPr="005959C5" w14:paraId="4AC9D154" w14:textId="77777777" w:rsidTr="00285C78">
        <w:trPr>
          <w:jc w:val="center"/>
        </w:trPr>
        <w:tc>
          <w:tcPr>
            <w:tcW w:w="988" w:type="dxa"/>
            <w:vAlign w:val="center"/>
          </w:tcPr>
          <w:p w14:paraId="044FBB1F" w14:textId="510F722D" w:rsidR="00E74A23" w:rsidRPr="00B225C5" w:rsidRDefault="00B225C5" w:rsidP="00E74A23">
            <w:pPr>
              <w:ind w:left="-394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255" w:type="dxa"/>
            <w:vAlign w:val="center"/>
          </w:tcPr>
          <w:p w14:paraId="01CA5920" w14:textId="4F2AD1D2" w:rsidR="00E74A23" w:rsidRPr="005959C5" w:rsidRDefault="00E74A23" w:rsidP="00E74A23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</w:p>
        </w:tc>
      </w:tr>
    </w:tbl>
    <w:p w14:paraId="685A81F5" w14:textId="5E4959A8" w:rsidR="00D669E7" w:rsidRDefault="00D669E7" w:rsidP="00D669E7">
      <w:pPr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1C84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Таблица 2</w:t>
      </w:r>
      <w:r w:rsidR="00CF1C84" w:rsidRPr="00CF1C8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F1C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3ACF" w:rsidRPr="00CF1C84">
        <w:rPr>
          <w:rFonts w:ascii="Times New Roman" w:hAnsi="Times New Roman" w:cs="Times New Roman"/>
          <w:sz w:val="24"/>
          <w:szCs w:val="24"/>
          <w:lang w:val="ru-RU"/>
        </w:rPr>
        <w:t xml:space="preserve">Шкала </w:t>
      </w:r>
      <w:proofErr w:type="spellStart"/>
      <w:r w:rsidR="009E3ACF" w:rsidRPr="00CF1C84">
        <w:rPr>
          <w:rFonts w:ascii="Times New Roman" w:hAnsi="Times New Roman" w:cs="Times New Roman"/>
          <w:sz w:val="24"/>
          <w:szCs w:val="24"/>
          <w:lang w:val="ru-RU"/>
        </w:rPr>
        <w:t>Лайкерта</w:t>
      </w:r>
      <w:proofErr w:type="spellEnd"/>
      <w:r w:rsidR="009E3ACF" w:rsidRPr="00CF1C84">
        <w:rPr>
          <w:rFonts w:ascii="Times New Roman" w:hAnsi="Times New Roman" w:cs="Times New Roman"/>
          <w:sz w:val="24"/>
          <w:szCs w:val="24"/>
          <w:lang w:val="ru-RU"/>
        </w:rPr>
        <w:t xml:space="preserve"> для оценки преподавателями и пациентами</w:t>
      </w:r>
    </w:p>
    <w:tbl>
      <w:tblPr>
        <w:tblStyle w:val="a4"/>
        <w:tblW w:w="9215" w:type="dxa"/>
        <w:tblInd w:w="-431" w:type="dxa"/>
        <w:tblLook w:val="04A0" w:firstRow="1" w:lastRow="0" w:firstColumn="1" w:lastColumn="0" w:noHBand="0" w:noVBand="1"/>
      </w:tblPr>
      <w:tblGrid>
        <w:gridCol w:w="568"/>
        <w:gridCol w:w="8647"/>
      </w:tblGrid>
      <w:tr w:rsidR="00BE0E3D" w:rsidRPr="005959C5" w14:paraId="7839BF65" w14:textId="77777777" w:rsidTr="004D4310">
        <w:trPr>
          <w:trHeight w:val="255"/>
        </w:trPr>
        <w:tc>
          <w:tcPr>
            <w:tcW w:w="568" w:type="dxa"/>
          </w:tcPr>
          <w:p w14:paraId="4085547C" w14:textId="230D2FCE" w:rsidR="00BE0E3D" w:rsidRPr="00BE0E3D" w:rsidRDefault="00BE0E3D" w:rsidP="00F04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</w:tcPr>
          <w:p w14:paraId="14C8D901" w14:textId="2220A6AF" w:rsidR="00BE0E3D" w:rsidRPr="005959C5" w:rsidRDefault="00BE0E3D" w:rsidP="00F04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отрицательных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0E3D" w:rsidRPr="005959C5" w14:paraId="2965F898" w14:textId="77777777" w:rsidTr="004D4310">
        <w:tc>
          <w:tcPr>
            <w:tcW w:w="568" w:type="dxa"/>
          </w:tcPr>
          <w:p w14:paraId="62DA690F" w14:textId="4BEFAAC8" w:rsidR="00BE0E3D" w:rsidRPr="00BE0E3D" w:rsidRDefault="00BE0E3D" w:rsidP="00F04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</w:tcPr>
          <w:p w14:paraId="5A708332" w14:textId="5385B702" w:rsidR="00BE0E3D" w:rsidRPr="005959C5" w:rsidRDefault="00BE0E3D" w:rsidP="00F04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BE0E3D" w:rsidRPr="005959C5" w14:paraId="1244E3AB" w14:textId="77777777" w:rsidTr="004D4310">
        <w:tc>
          <w:tcPr>
            <w:tcW w:w="568" w:type="dxa"/>
          </w:tcPr>
          <w:p w14:paraId="6398B40A" w14:textId="4477964B" w:rsidR="00BE0E3D" w:rsidRPr="00BE0E3D" w:rsidRDefault="00BE0E3D" w:rsidP="00F04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</w:tcPr>
          <w:p w14:paraId="47FEBA7B" w14:textId="6459484F" w:rsidR="00BE0E3D" w:rsidRPr="005959C5" w:rsidRDefault="00BE0E3D" w:rsidP="00F04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отрицательных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</w:tr>
      <w:tr w:rsidR="00BE0E3D" w:rsidRPr="005B2CE9" w14:paraId="38C184BF" w14:textId="77777777" w:rsidTr="004D4310">
        <w:trPr>
          <w:trHeight w:val="310"/>
        </w:trPr>
        <w:tc>
          <w:tcPr>
            <w:tcW w:w="568" w:type="dxa"/>
          </w:tcPr>
          <w:p w14:paraId="51E65C7C" w14:textId="3ACD9AB5" w:rsidR="00BE0E3D" w:rsidRPr="005959C5" w:rsidRDefault="00BE0E3D" w:rsidP="00F04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</w:tcPr>
          <w:p w14:paraId="77DEC892" w14:textId="0D3F18CD" w:rsidR="00BE0E3D" w:rsidRPr="005959C5" w:rsidRDefault="00BE0E3D" w:rsidP="00F04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Плохо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595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или более отрицательных результатов; клинически удовлетворительно</w:t>
            </w:r>
          </w:p>
        </w:tc>
      </w:tr>
      <w:tr w:rsidR="00BE0E3D" w:rsidRPr="005959C5" w14:paraId="0AE022FD" w14:textId="77777777" w:rsidTr="004D4310">
        <w:trPr>
          <w:trHeight w:val="199"/>
        </w:trPr>
        <w:tc>
          <w:tcPr>
            <w:tcW w:w="568" w:type="dxa"/>
          </w:tcPr>
          <w:p w14:paraId="220E9B47" w14:textId="7CB4D4F6" w:rsidR="00BE0E3D" w:rsidRPr="00BE0E3D" w:rsidRDefault="00BE0E3D" w:rsidP="00F04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47" w:type="dxa"/>
          </w:tcPr>
          <w:p w14:paraId="730E6907" w14:textId="43906AD6" w:rsidR="00BE0E3D" w:rsidRPr="005959C5" w:rsidRDefault="00BE0E3D" w:rsidP="00F04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Переделка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клинически</w:t>
            </w:r>
            <w:proofErr w:type="spellEnd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9C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</w:tr>
    </w:tbl>
    <w:p w14:paraId="527868EA" w14:textId="77777777" w:rsidR="00A162A3" w:rsidRDefault="00A162A3" w:rsidP="007605B7">
      <w:pPr>
        <w:spacing w:after="0"/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376DBB" w14:textId="629D4296" w:rsidR="00A0574D" w:rsidRDefault="001738BF" w:rsidP="007605B7">
      <w:pPr>
        <w:spacing w:after="0"/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05B7">
        <w:rPr>
          <w:rFonts w:ascii="Times New Roman" w:hAnsi="Times New Roman" w:cs="Times New Roman"/>
          <w:sz w:val="24"/>
          <w:szCs w:val="24"/>
          <w:lang w:val="ru-RU"/>
        </w:rPr>
        <w:t>Рисунок 1.</w:t>
      </w:r>
    </w:p>
    <w:p w14:paraId="10F7A3D4" w14:textId="31E0C6CD" w:rsidR="007605B7" w:rsidRPr="007605B7" w:rsidRDefault="001738BF" w:rsidP="007605B7">
      <w:pPr>
        <w:spacing w:after="0"/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05B7">
        <w:rPr>
          <w:rFonts w:ascii="Times New Roman" w:hAnsi="Times New Roman" w:cs="Times New Roman"/>
          <w:sz w:val="24"/>
          <w:szCs w:val="24"/>
          <w:lang w:val="ru-RU"/>
        </w:rPr>
        <w:t>A.</w:t>
      </w:r>
      <w:r w:rsidR="007605B7" w:rsidRPr="00760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05B7">
        <w:rPr>
          <w:rFonts w:ascii="Times New Roman" w:hAnsi="Times New Roman" w:cs="Times New Roman"/>
          <w:sz w:val="24"/>
          <w:szCs w:val="24"/>
          <w:lang w:val="ru-RU"/>
        </w:rPr>
        <w:t>Полные с</w:t>
      </w:r>
      <w:r w:rsidR="007605B7" w:rsidRPr="007605B7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7605B7">
        <w:rPr>
          <w:rFonts w:ascii="Times New Roman" w:hAnsi="Times New Roman" w:cs="Times New Roman"/>
          <w:sz w:val="24"/>
          <w:szCs w:val="24"/>
          <w:lang w:val="ru-RU"/>
        </w:rPr>
        <w:t>емные протезы, изготовленны</w:t>
      </w:r>
      <w:r w:rsidR="007605B7" w:rsidRPr="007605B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605B7">
        <w:rPr>
          <w:rFonts w:ascii="Times New Roman" w:hAnsi="Times New Roman" w:cs="Times New Roman"/>
          <w:sz w:val="24"/>
          <w:szCs w:val="24"/>
          <w:lang w:val="ru-RU"/>
        </w:rPr>
        <w:t xml:space="preserve"> цифровым методом, в полости рта</w:t>
      </w:r>
    </w:p>
    <w:p w14:paraId="45CC25E3" w14:textId="0754B0EB" w:rsidR="001738BF" w:rsidRPr="00DE2D98" w:rsidRDefault="001738BF" w:rsidP="007605B7">
      <w:pPr>
        <w:spacing w:after="0"/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05B7">
        <w:rPr>
          <w:rFonts w:ascii="Times New Roman" w:hAnsi="Times New Roman" w:cs="Times New Roman"/>
          <w:sz w:val="24"/>
          <w:szCs w:val="24"/>
          <w:lang w:val="ru-RU"/>
        </w:rPr>
        <w:t>B.  Полные съемные протезы верхней и нижней челюсти, изготовленные цифровым методом</w:t>
      </w:r>
    </w:p>
    <w:p w14:paraId="24F0B653" w14:textId="10F20666" w:rsidR="009D3B21" w:rsidRDefault="009D3B21" w:rsidP="009D3B21">
      <w:pPr>
        <w:ind w:left="-851" w:right="-766"/>
        <w:jc w:val="center"/>
        <w:rPr>
          <w:rFonts w:ascii="Times New Roman" w:hAnsi="Times New Roman" w:cs="Times New Roman"/>
          <w:sz w:val="24"/>
          <w:szCs w:val="24"/>
        </w:rPr>
      </w:pPr>
      <w:r w:rsidRPr="005959C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A0D0F74" wp14:editId="252C4FB1">
            <wp:extent cx="5029200" cy="296387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29" cy="297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8FC17" w14:textId="77777777" w:rsidR="00822F73" w:rsidRDefault="001738BF" w:rsidP="00FE0ACC">
      <w:pPr>
        <w:spacing w:after="0"/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0ACC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="00FE0ACC" w:rsidRPr="00FE0ACC">
        <w:rPr>
          <w:rFonts w:ascii="Times New Roman" w:hAnsi="Times New Roman" w:cs="Times New Roman"/>
          <w:sz w:val="24"/>
          <w:szCs w:val="24"/>
          <w:lang w:val="ru-RU"/>
        </w:rPr>
        <w:t xml:space="preserve">унок </w:t>
      </w:r>
      <w:r w:rsidRPr="00FE0ACC"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14:paraId="066B587B" w14:textId="37B2F5B5" w:rsidR="001738BF" w:rsidRPr="00FE0ACC" w:rsidRDefault="001738BF" w:rsidP="00FE0ACC">
      <w:pPr>
        <w:spacing w:after="0"/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0ACC">
        <w:rPr>
          <w:rFonts w:ascii="Times New Roman" w:hAnsi="Times New Roman" w:cs="Times New Roman"/>
          <w:sz w:val="24"/>
          <w:szCs w:val="24"/>
          <w:lang w:val="ru-RU"/>
        </w:rPr>
        <w:t>A. Полные с</w:t>
      </w:r>
      <w:r w:rsidR="00FE0ACC" w:rsidRPr="00FE0ACC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FE0ACC">
        <w:rPr>
          <w:rFonts w:ascii="Times New Roman" w:hAnsi="Times New Roman" w:cs="Times New Roman"/>
          <w:sz w:val="24"/>
          <w:szCs w:val="24"/>
          <w:lang w:val="ru-RU"/>
        </w:rPr>
        <w:t>емные протезы, изготовленные традиционным методом, в полости рта</w:t>
      </w:r>
      <w:r w:rsidR="00FE0ACC" w:rsidRPr="00FE0ACC">
        <w:rPr>
          <w:rFonts w:ascii="Times New Roman" w:hAnsi="Times New Roman" w:cs="Times New Roman"/>
          <w:sz w:val="24"/>
          <w:szCs w:val="24"/>
          <w:lang w:val="ru-RU"/>
        </w:rPr>
        <w:t xml:space="preserve"> того же пациента</w:t>
      </w:r>
    </w:p>
    <w:p w14:paraId="1BDEF852" w14:textId="5003983E" w:rsidR="001738BF" w:rsidRDefault="001738BF" w:rsidP="00822F73">
      <w:pPr>
        <w:spacing w:after="0"/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0ACC">
        <w:rPr>
          <w:rFonts w:ascii="Times New Roman" w:hAnsi="Times New Roman" w:cs="Times New Roman"/>
          <w:sz w:val="24"/>
          <w:szCs w:val="24"/>
          <w:lang w:val="ru-RU"/>
        </w:rPr>
        <w:t xml:space="preserve"> B. Полные с</w:t>
      </w:r>
      <w:r w:rsidR="00FE0ACC" w:rsidRPr="00FE0ACC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FE0ACC">
        <w:rPr>
          <w:rFonts w:ascii="Times New Roman" w:hAnsi="Times New Roman" w:cs="Times New Roman"/>
          <w:sz w:val="24"/>
          <w:szCs w:val="24"/>
          <w:lang w:val="ru-RU"/>
        </w:rPr>
        <w:t>емные протезы, изготовленные традиционным методом</w:t>
      </w:r>
    </w:p>
    <w:p w14:paraId="34F46DE6" w14:textId="77777777" w:rsidR="00822F73" w:rsidRPr="001738BF" w:rsidRDefault="00822F73" w:rsidP="00822F73">
      <w:pPr>
        <w:spacing w:after="0"/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25BFA37" w14:textId="0507DB95" w:rsidR="009D3B21" w:rsidRDefault="009D3B21" w:rsidP="009D3B21">
      <w:pPr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AC654DC" wp14:editId="533933F3">
            <wp:extent cx="5059984" cy="27584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387" cy="276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A9BAC" w14:textId="4B43CBC7" w:rsidR="001738BF" w:rsidRPr="001738BF" w:rsidRDefault="001738BF" w:rsidP="001738BF">
      <w:pPr>
        <w:ind w:left="-851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38BF">
        <w:rPr>
          <w:rFonts w:ascii="Times New Roman" w:hAnsi="Times New Roman" w:cs="Times New Roman"/>
          <w:sz w:val="24"/>
          <w:szCs w:val="24"/>
          <w:lang w:val="ru-RU"/>
        </w:rPr>
        <w:lastRenderedPageBreak/>
        <w:t>Рис</w:t>
      </w:r>
      <w:r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1738BF">
        <w:rPr>
          <w:rFonts w:ascii="Times New Roman" w:hAnsi="Times New Roman" w:cs="Times New Roman"/>
          <w:sz w:val="24"/>
          <w:szCs w:val="24"/>
          <w:lang w:val="ru-RU"/>
        </w:rPr>
        <w:t xml:space="preserve"> 3. Отсутствие смыкания полных съ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38BF">
        <w:rPr>
          <w:rFonts w:ascii="Times New Roman" w:hAnsi="Times New Roman" w:cs="Times New Roman"/>
          <w:sz w:val="24"/>
          <w:szCs w:val="24"/>
          <w:lang w:val="ru-RU"/>
        </w:rPr>
        <w:t>мных протезов, изготовленных цифровым методом, в переднем отделе</w:t>
      </w:r>
    </w:p>
    <w:p w14:paraId="68EC8746" w14:textId="009DD29C" w:rsidR="009D3B21" w:rsidRPr="005959C5" w:rsidRDefault="009D3B21" w:rsidP="009D3B21">
      <w:pPr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41A5547B" wp14:editId="098B247A">
            <wp:extent cx="4505325" cy="2667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D1EE0" w14:textId="0BF9EFC0" w:rsidR="00EC1217" w:rsidRPr="005959C5" w:rsidRDefault="00EC1217" w:rsidP="00EC1217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0F54FEDE" w14:textId="04B2B119" w:rsidR="00C06EAE" w:rsidRPr="005959C5" w:rsidRDefault="00024D04" w:rsidP="00C06EA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>Средняя оценка полных съемных протезов</w:t>
      </w:r>
      <w:r w:rsidR="0096624B" w:rsidRPr="005959C5">
        <w:rPr>
          <w:rFonts w:ascii="Times New Roman" w:hAnsi="Times New Roman" w:cs="Times New Roman"/>
          <w:sz w:val="24"/>
          <w:szCs w:val="24"/>
          <w:lang w:val="ru-RU"/>
        </w:rPr>
        <w:t>, изготовленных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624B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цифровым методом, была значительно выше, чем средняя оценка полных съемных протезов, изготовленных традиционным методом. </w:t>
      </w:r>
    </w:p>
    <w:p w14:paraId="50A47813" w14:textId="2F6F60CC" w:rsidR="00FB2103" w:rsidRPr="005959C5" w:rsidRDefault="00E61485" w:rsidP="00FB2103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>По результатам анкетирования пациент</w:t>
      </w:r>
      <w:r w:rsidR="00FB2103">
        <w:rPr>
          <w:rFonts w:ascii="Times New Roman" w:hAnsi="Times New Roman" w:cs="Times New Roman"/>
          <w:sz w:val="24"/>
          <w:szCs w:val="24"/>
          <w:lang w:val="ru-RU"/>
        </w:rPr>
        <w:t xml:space="preserve">ы отдавали предпочтение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протез</w:t>
      </w:r>
      <w:r w:rsidR="00FB2103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, изготовленны</w:t>
      </w:r>
      <w:r w:rsidR="00FB210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цифровым метод</w:t>
      </w:r>
      <w:r w:rsidR="002608D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="00FB2103">
        <w:rPr>
          <w:rFonts w:ascii="Times New Roman" w:hAnsi="Times New Roman" w:cs="Times New Roman"/>
          <w:sz w:val="24"/>
          <w:szCs w:val="24"/>
          <w:lang w:val="ru-RU"/>
        </w:rPr>
        <w:t xml:space="preserve"> которые, по их мнению,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выигрывали по показателям комфорта, эффективности жевания</w:t>
      </w:r>
      <w:r w:rsidR="00FB2103">
        <w:rPr>
          <w:rFonts w:ascii="Times New Roman" w:hAnsi="Times New Roman" w:cs="Times New Roman"/>
          <w:sz w:val="24"/>
          <w:szCs w:val="24"/>
          <w:lang w:val="ru-RU"/>
        </w:rPr>
        <w:t xml:space="preserve"> и пр. </w:t>
      </w:r>
      <w:r w:rsidR="00FB2103" w:rsidRPr="00D96443">
        <w:rPr>
          <w:rFonts w:ascii="Times New Roman" w:hAnsi="Times New Roman" w:cs="Times New Roman"/>
          <w:sz w:val="24"/>
          <w:szCs w:val="24"/>
          <w:lang w:val="ru-RU"/>
        </w:rPr>
        <w:t>При этом пациенты не имели значительных предпочтений в отношении эстетики полных съемных протезов, изготовленных цифровым или традиционным методами.</w:t>
      </w:r>
    </w:p>
    <w:p w14:paraId="4203F1FD" w14:textId="7D8318DF" w:rsidR="00C06EAE" w:rsidRPr="00A838FE" w:rsidRDefault="00642FC3" w:rsidP="00C06EA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>Анкетирование студентов проводилось после установки полных съ</w:t>
      </w:r>
      <w:r w:rsidR="00ED038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мных протезов, изготовленных цифровым и традиционным методами. </w:t>
      </w:r>
      <w:r w:rsidR="00C06EAE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Студенты </w:t>
      </w:r>
      <w:r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предпочитали изготовление полных съемных протезов цифровым методом, поскольку он легче в выполнении, чем </w:t>
      </w:r>
      <w:r w:rsidRPr="00A838FE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традиционный метод. Также студенты отметили, что будут использовать цифровой метод изготовления в своей практике. </w:t>
      </w:r>
    </w:p>
    <w:p w14:paraId="663588A0" w14:textId="37083EEC" w:rsidR="00096CB3" w:rsidRPr="005959C5" w:rsidRDefault="00642FC3" w:rsidP="00C06EA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8FE">
        <w:rPr>
          <w:rFonts w:ascii="Times New Roman" w:hAnsi="Times New Roman" w:cs="Times New Roman"/>
          <w:sz w:val="24"/>
          <w:szCs w:val="24"/>
          <w:lang w:val="ru-RU"/>
        </w:rPr>
        <w:t>Изготовление полного съемного протеза</w:t>
      </w:r>
      <w:r w:rsidR="006B0DCC" w:rsidRPr="00A838FE">
        <w:rPr>
          <w:rFonts w:ascii="Times New Roman" w:hAnsi="Times New Roman" w:cs="Times New Roman"/>
          <w:sz w:val="24"/>
          <w:szCs w:val="24"/>
          <w:lang w:val="ru-RU"/>
        </w:rPr>
        <w:t xml:space="preserve"> традиционным методом</w:t>
      </w:r>
      <w:r w:rsidRPr="00A838FE">
        <w:rPr>
          <w:rFonts w:ascii="Times New Roman" w:hAnsi="Times New Roman" w:cs="Times New Roman"/>
          <w:sz w:val="24"/>
          <w:szCs w:val="24"/>
          <w:lang w:val="ru-RU"/>
        </w:rPr>
        <w:t xml:space="preserve"> требует значительно больше клинического времени</w:t>
      </w:r>
      <w:r w:rsidR="006B0DCC" w:rsidRPr="00A838FE">
        <w:rPr>
          <w:rFonts w:ascii="Times New Roman" w:hAnsi="Times New Roman" w:cs="Times New Roman"/>
          <w:sz w:val="24"/>
          <w:szCs w:val="24"/>
          <w:lang w:val="ru-RU"/>
        </w:rPr>
        <w:t>, чем его изготовление цифровым методом.</w:t>
      </w:r>
      <w:r w:rsidRPr="00A838FE">
        <w:rPr>
          <w:rFonts w:ascii="Times New Roman" w:hAnsi="Times New Roman" w:cs="Times New Roman"/>
          <w:sz w:val="24"/>
          <w:szCs w:val="24"/>
          <w:lang w:val="ru-RU"/>
        </w:rPr>
        <w:t xml:space="preserve"> Среднее клиническое время для изготовления протеза традиционным методом было на 205 минут больше, чем для цифрового </w:t>
      </w:r>
      <w:r w:rsidR="00096CB3" w:rsidRPr="00A838FE">
        <w:rPr>
          <w:rFonts w:ascii="Times New Roman" w:hAnsi="Times New Roman" w:cs="Times New Roman"/>
          <w:sz w:val="24"/>
          <w:szCs w:val="24"/>
          <w:lang w:val="ru-RU"/>
        </w:rPr>
        <w:t>метода изготовления протеза</w:t>
      </w:r>
      <w:r w:rsidRPr="00A838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7E858A" w14:textId="050426F2" w:rsidR="00EC1217" w:rsidRPr="005959C5" w:rsidRDefault="00EC1217" w:rsidP="00EC1217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</w:t>
      </w:r>
    </w:p>
    <w:p w14:paraId="40888A1A" w14:textId="547AC0F5" w:rsidR="00096CB3" w:rsidRDefault="00817105" w:rsidP="00A22ADC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9C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96CB3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зготовление полного съемного протеза цифровым методом </w:t>
      </w:r>
      <w:r w:rsidR="00183AC9" w:rsidRPr="005959C5">
        <w:rPr>
          <w:rFonts w:ascii="Times New Roman" w:hAnsi="Times New Roman" w:cs="Times New Roman"/>
          <w:sz w:val="24"/>
          <w:szCs w:val="24"/>
          <w:lang w:val="ru-RU"/>
        </w:rPr>
        <w:t>занимает меньше рабочего</w:t>
      </w:r>
      <w:r w:rsidR="00096CB3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времени и обладает сопоставимой эффективностью п</w:t>
      </w:r>
      <w:r w:rsidR="00182C2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96CB3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сравнени</w:t>
      </w:r>
      <w:r w:rsidR="00182C2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096CB3" w:rsidRPr="005959C5">
        <w:rPr>
          <w:rFonts w:ascii="Times New Roman" w:hAnsi="Times New Roman" w:cs="Times New Roman"/>
          <w:sz w:val="24"/>
          <w:szCs w:val="24"/>
          <w:lang w:val="ru-RU"/>
        </w:rPr>
        <w:t xml:space="preserve"> с изготовлением полного съемного протеза традиционным методом.</w:t>
      </w:r>
    </w:p>
    <w:p w14:paraId="0449471B" w14:textId="77777777" w:rsidR="006C4F9F" w:rsidRPr="005959C5" w:rsidRDefault="006C4F9F" w:rsidP="00A22ADC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AEA9BE" w14:textId="4CC9376E" w:rsidR="00D30123" w:rsidRPr="005B2CE9" w:rsidRDefault="005959C5" w:rsidP="005B2CE9">
      <w:pPr>
        <w:pStyle w:val="a3"/>
        <w:shd w:val="clear" w:color="auto" w:fill="FFFFFF"/>
        <w:spacing w:after="0" w:line="360" w:lineRule="auto"/>
        <w:ind w:left="-851" w:right="-766"/>
        <w:jc w:val="center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22ADC" w:rsidRPr="005959C5">
        <w:rPr>
          <w:rFonts w:ascii="Times New Roman" w:hAnsi="Times New Roman" w:cs="Times New Roman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D30123" w:rsidRPr="005B2CE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FC"/>
    <w:rsid w:val="00003484"/>
    <w:rsid w:val="00013F6E"/>
    <w:rsid w:val="00024D04"/>
    <w:rsid w:val="00036DB9"/>
    <w:rsid w:val="00061157"/>
    <w:rsid w:val="00064389"/>
    <w:rsid w:val="00096CB3"/>
    <w:rsid w:val="000A2FE0"/>
    <w:rsid w:val="000A5E41"/>
    <w:rsid w:val="000B0908"/>
    <w:rsid w:val="000B5031"/>
    <w:rsid w:val="00115640"/>
    <w:rsid w:val="00116141"/>
    <w:rsid w:val="00125C30"/>
    <w:rsid w:val="00127E36"/>
    <w:rsid w:val="0015448F"/>
    <w:rsid w:val="00157CB2"/>
    <w:rsid w:val="00165F89"/>
    <w:rsid w:val="001738BF"/>
    <w:rsid w:val="001823CF"/>
    <w:rsid w:val="00182C2B"/>
    <w:rsid w:val="00183AC9"/>
    <w:rsid w:val="00194CDC"/>
    <w:rsid w:val="001A245D"/>
    <w:rsid w:val="001C56E7"/>
    <w:rsid w:val="001C6625"/>
    <w:rsid w:val="001C794F"/>
    <w:rsid w:val="001D6976"/>
    <w:rsid w:val="001E735E"/>
    <w:rsid w:val="001F3DE3"/>
    <w:rsid w:val="00210116"/>
    <w:rsid w:val="00222225"/>
    <w:rsid w:val="00226FB8"/>
    <w:rsid w:val="00233146"/>
    <w:rsid w:val="00251CEF"/>
    <w:rsid w:val="00253926"/>
    <w:rsid w:val="002608D3"/>
    <w:rsid w:val="00285C78"/>
    <w:rsid w:val="002864E4"/>
    <w:rsid w:val="002C4C1E"/>
    <w:rsid w:val="002C7AF6"/>
    <w:rsid w:val="002D1721"/>
    <w:rsid w:val="002D2592"/>
    <w:rsid w:val="00325298"/>
    <w:rsid w:val="0034771D"/>
    <w:rsid w:val="00351B63"/>
    <w:rsid w:val="00360C66"/>
    <w:rsid w:val="00381B04"/>
    <w:rsid w:val="003B1347"/>
    <w:rsid w:val="003B7BEC"/>
    <w:rsid w:val="003C60AF"/>
    <w:rsid w:val="003D08FD"/>
    <w:rsid w:val="003D0976"/>
    <w:rsid w:val="003E4A02"/>
    <w:rsid w:val="003E7858"/>
    <w:rsid w:val="003F4F25"/>
    <w:rsid w:val="00425BC7"/>
    <w:rsid w:val="00431325"/>
    <w:rsid w:val="00441FF2"/>
    <w:rsid w:val="004530F5"/>
    <w:rsid w:val="004562DE"/>
    <w:rsid w:val="00475463"/>
    <w:rsid w:val="004768D2"/>
    <w:rsid w:val="004B07ED"/>
    <w:rsid w:val="004C1691"/>
    <w:rsid w:val="004D4310"/>
    <w:rsid w:val="004E17AF"/>
    <w:rsid w:val="004E296B"/>
    <w:rsid w:val="004E5AAD"/>
    <w:rsid w:val="00531CD8"/>
    <w:rsid w:val="005435CA"/>
    <w:rsid w:val="005703DF"/>
    <w:rsid w:val="00584ABA"/>
    <w:rsid w:val="00584C61"/>
    <w:rsid w:val="00591CC9"/>
    <w:rsid w:val="005959C5"/>
    <w:rsid w:val="00596473"/>
    <w:rsid w:val="00596DAE"/>
    <w:rsid w:val="005B2CE9"/>
    <w:rsid w:val="005C3319"/>
    <w:rsid w:val="005F7D68"/>
    <w:rsid w:val="00606F41"/>
    <w:rsid w:val="00624B71"/>
    <w:rsid w:val="00626F95"/>
    <w:rsid w:val="0063364A"/>
    <w:rsid w:val="00641C35"/>
    <w:rsid w:val="00642FC3"/>
    <w:rsid w:val="00661A08"/>
    <w:rsid w:val="006743F7"/>
    <w:rsid w:val="00674DC0"/>
    <w:rsid w:val="006A4393"/>
    <w:rsid w:val="006B0DCC"/>
    <w:rsid w:val="006C2D7F"/>
    <w:rsid w:val="006C31C4"/>
    <w:rsid w:val="006C4F9F"/>
    <w:rsid w:val="006D3BAB"/>
    <w:rsid w:val="006E5A2D"/>
    <w:rsid w:val="007232D9"/>
    <w:rsid w:val="007238A8"/>
    <w:rsid w:val="00736112"/>
    <w:rsid w:val="00740DB6"/>
    <w:rsid w:val="00743D60"/>
    <w:rsid w:val="007605B7"/>
    <w:rsid w:val="00770394"/>
    <w:rsid w:val="007705A0"/>
    <w:rsid w:val="00777427"/>
    <w:rsid w:val="007963ED"/>
    <w:rsid w:val="007C4859"/>
    <w:rsid w:val="007E3315"/>
    <w:rsid w:val="008050D7"/>
    <w:rsid w:val="00811883"/>
    <w:rsid w:val="008167F3"/>
    <w:rsid w:val="00817105"/>
    <w:rsid w:val="00821660"/>
    <w:rsid w:val="00822877"/>
    <w:rsid w:val="00822F73"/>
    <w:rsid w:val="008328E2"/>
    <w:rsid w:val="008336DE"/>
    <w:rsid w:val="008722FF"/>
    <w:rsid w:val="008774AA"/>
    <w:rsid w:val="0088238D"/>
    <w:rsid w:val="00886BBF"/>
    <w:rsid w:val="008A229E"/>
    <w:rsid w:val="008F1BF6"/>
    <w:rsid w:val="009458C0"/>
    <w:rsid w:val="00952D93"/>
    <w:rsid w:val="0096365D"/>
    <w:rsid w:val="0096624B"/>
    <w:rsid w:val="0098518A"/>
    <w:rsid w:val="009B268B"/>
    <w:rsid w:val="009D16E8"/>
    <w:rsid w:val="009D2580"/>
    <w:rsid w:val="009D3B21"/>
    <w:rsid w:val="009D7949"/>
    <w:rsid w:val="009E3ACF"/>
    <w:rsid w:val="009E78D5"/>
    <w:rsid w:val="009F10B8"/>
    <w:rsid w:val="00A0574D"/>
    <w:rsid w:val="00A10191"/>
    <w:rsid w:val="00A10633"/>
    <w:rsid w:val="00A162A3"/>
    <w:rsid w:val="00A22ADC"/>
    <w:rsid w:val="00A253CD"/>
    <w:rsid w:val="00A319E4"/>
    <w:rsid w:val="00A32125"/>
    <w:rsid w:val="00A370E9"/>
    <w:rsid w:val="00A40FAF"/>
    <w:rsid w:val="00A46735"/>
    <w:rsid w:val="00A52665"/>
    <w:rsid w:val="00A66439"/>
    <w:rsid w:val="00A838FE"/>
    <w:rsid w:val="00A905C0"/>
    <w:rsid w:val="00AA12CA"/>
    <w:rsid w:val="00AA5DE0"/>
    <w:rsid w:val="00AB7D59"/>
    <w:rsid w:val="00AC1A57"/>
    <w:rsid w:val="00AC3DFC"/>
    <w:rsid w:val="00AD32D0"/>
    <w:rsid w:val="00AE5C39"/>
    <w:rsid w:val="00B054B2"/>
    <w:rsid w:val="00B05C18"/>
    <w:rsid w:val="00B07A5D"/>
    <w:rsid w:val="00B07FF6"/>
    <w:rsid w:val="00B13BA2"/>
    <w:rsid w:val="00B146B6"/>
    <w:rsid w:val="00B16FE5"/>
    <w:rsid w:val="00B225C5"/>
    <w:rsid w:val="00B32DFC"/>
    <w:rsid w:val="00B37AA5"/>
    <w:rsid w:val="00B606F7"/>
    <w:rsid w:val="00B75525"/>
    <w:rsid w:val="00B77130"/>
    <w:rsid w:val="00BD413B"/>
    <w:rsid w:val="00BD6509"/>
    <w:rsid w:val="00BE0E3D"/>
    <w:rsid w:val="00BE1276"/>
    <w:rsid w:val="00BF50BC"/>
    <w:rsid w:val="00C06EAE"/>
    <w:rsid w:val="00C3358D"/>
    <w:rsid w:val="00C37FC5"/>
    <w:rsid w:val="00C56C71"/>
    <w:rsid w:val="00C627AD"/>
    <w:rsid w:val="00C815EB"/>
    <w:rsid w:val="00CB242F"/>
    <w:rsid w:val="00CD5EB7"/>
    <w:rsid w:val="00CF1C84"/>
    <w:rsid w:val="00D01AB2"/>
    <w:rsid w:val="00D0584E"/>
    <w:rsid w:val="00D1071C"/>
    <w:rsid w:val="00D21AF4"/>
    <w:rsid w:val="00D26874"/>
    <w:rsid w:val="00D30123"/>
    <w:rsid w:val="00D37227"/>
    <w:rsid w:val="00D669E7"/>
    <w:rsid w:val="00D77A11"/>
    <w:rsid w:val="00D77B77"/>
    <w:rsid w:val="00D82F3B"/>
    <w:rsid w:val="00D96443"/>
    <w:rsid w:val="00DC5FF5"/>
    <w:rsid w:val="00DD5FC7"/>
    <w:rsid w:val="00DE2D98"/>
    <w:rsid w:val="00DF2ECB"/>
    <w:rsid w:val="00E03411"/>
    <w:rsid w:val="00E16CCA"/>
    <w:rsid w:val="00E433E1"/>
    <w:rsid w:val="00E61485"/>
    <w:rsid w:val="00E74A23"/>
    <w:rsid w:val="00E82F37"/>
    <w:rsid w:val="00EB5B4D"/>
    <w:rsid w:val="00EC1217"/>
    <w:rsid w:val="00ED0380"/>
    <w:rsid w:val="00F0477B"/>
    <w:rsid w:val="00F22FE6"/>
    <w:rsid w:val="00F30A44"/>
    <w:rsid w:val="00F700FC"/>
    <w:rsid w:val="00F74140"/>
    <w:rsid w:val="00F835D2"/>
    <w:rsid w:val="00F873C6"/>
    <w:rsid w:val="00FB2103"/>
    <w:rsid w:val="00FC219D"/>
    <w:rsid w:val="00FC7BAF"/>
    <w:rsid w:val="00FD14FD"/>
    <w:rsid w:val="00FD3962"/>
    <w:rsid w:val="00FE0ACC"/>
    <w:rsid w:val="00F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chartTrackingRefBased/>
  <w15:docId w15:val="{C7BE39DB-489D-4DC3-AF86-339C5A9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  <w:style w:type="table" w:styleId="a4">
    <w:name w:val="Table Grid"/>
    <w:basedOn w:val="a1"/>
    <w:uiPriority w:val="39"/>
    <w:rsid w:val="00D6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56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2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A31F-03AA-41A0-9519-3C06CB74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134</cp:revision>
  <dcterms:created xsi:type="dcterms:W3CDTF">2021-05-25T10:16:00Z</dcterms:created>
  <dcterms:modified xsi:type="dcterms:W3CDTF">2021-06-16T09:51:00Z</dcterms:modified>
</cp:coreProperties>
</file>