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21F305" w14:textId="5F96D5D2" w:rsidR="00A43A69" w:rsidRPr="008E64ED" w:rsidRDefault="005554EB" w:rsidP="008E64ED">
      <w:pPr>
        <w:pStyle w:val="a5"/>
        <w:spacing w:line="360" w:lineRule="auto"/>
        <w:jc w:val="center"/>
        <w:rPr>
          <w:rFonts w:ascii="Times New Roman" w:hAnsi="Times New Roman" w:cs="Times New Roman"/>
          <w:b/>
          <w:bCs/>
          <w:sz w:val="24"/>
          <w:szCs w:val="24"/>
        </w:rPr>
      </w:pPr>
      <w:r w:rsidRPr="008E64ED">
        <w:rPr>
          <w:rFonts w:ascii="Times New Roman" w:hAnsi="Times New Roman" w:cs="Times New Roman"/>
          <w:b/>
          <w:bCs/>
          <w:sz w:val="24"/>
          <w:szCs w:val="24"/>
        </w:rPr>
        <w:t xml:space="preserve">Ортопедические случаи </w:t>
      </w:r>
      <w:r w:rsidR="00416D95" w:rsidRPr="008E64ED">
        <w:rPr>
          <w:rFonts w:ascii="Times New Roman" w:hAnsi="Times New Roman" w:cs="Times New Roman"/>
          <w:b/>
          <w:bCs/>
          <w:sz w:val="24"/>
          <w:szCs w:val="24"/>
        </w:rPr>
        <w:t>ошибок</w:t>
      </w:r>
      <w:r w:rsidRPr="008E64ED">
        <w:rPr>
          <w:rFonts w:ascii="Times New Roman" w:hAnsi="Times New Roman" w:cs="Times New Roman"/>
          <w:b/>
          <w:bCs/>
          <w:sz w:val="24"/>
          <w:szCs w:val="24"/>
        </w:rPr>
        <w:t xml:space="preserve"> при протезировании на имплантатах</w:t>
      </w:r>
    </w:p>
    <w:p w14:paraId="22938599" w14:textId="77777777" w:rsidR="008E64ED" w:rsidRDefault="008E64ED" w:rsidP="008E64ED">
      <w:pPr>
        <w:pStyle w:val="a5"/>
        <w:spacing w:line="360" w:lineRule="auto"/>
        <w:jc w:val="both"/>
        <w:rPr>
          <w:rFonts w:ascii="Times New Roman" w:hAnsi="Times New Roman" w:cs="Times New Roman"/>
          <w:b/>
          <w:bCs/>
          <w:sz w:val="24"/>
          <w:szCs w:val="24"/>
        </w:rPr>
      </w:pPr>
    </w:p>
    <w:p w14:paraId="4331EB59" w14:textId="77777777" w:rsidR="008C6BFD" w:rsidRDefault="008E64ED" w:rsidP="008C6BFD">
      <w:pPr>
        <w:pStyle w:val="a5"/>
        <w:spacing w:line="276"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Актуальность</w:t>
      </w:r>
    </w:p>
    <w:p w14:paraId="4A6425C4" w14:textId="77777777" w:rsidR="008C6BFD" w:rsidRDefault="008C6BFD" w:rsidP="008C6BFD">
      <w:pPr>
        <w:pStyle w:val="a5"/>
        <w:spacing w:line="276" w:lineRule="auto"/>
        <w:ind w:firstLine="720"/>
        <w:jc w:val="both"/>
        <w:rPr>
          <w:rFonts w:ascii="Times New Roman" w:hAnsi="Times New Roman" w:cs="Times New Roman"/>
          <w:b/>
          <w:bCs/>
          <w:sz w:val="24"/>
          <w:szCs w:val="24"/>
        </w:rPr>
      </w:pPr>
    </w:p>
    <w:p w14:paraId="20DD37FA" w14:textId="2C0FFDA5" w:rsidR="008C6BFD" w:rsidRDefault="00A02A86" w:rsidP="008C6BFD">
      <w:pPr>
        <w:pStyle w:val="a5"/>
        <w:spacing w:line="276" w:lineRule="auto"/>
        <w:ind w:firstLine="720"/>
        <w:jc w:val="both"/>
        <w:rPr>
          <w:rFonts w:ascii="Times New Roman" w:hAnsi="Times New Roman" w:cs="Times New Roman"/>
          <w:b/>
          <w:bCs/>
          <w:sz w:val="24"/>
          <w:szCs w:val="24"/>
        </w:rPr>
      </w:pPr>
      <w:r w:rsidRPr="008E64ED">
        <w:rPr>
          <w:rFonts w:ascii="Times New Roman" w:hAnsi="Times New Roman" w:cs="Times New Roman"/>
          <w:sz w:val="24"/>
          <w:szCs w:val="24"/>
        </w:rPr>
        <w:t xml:space="preserve">Отсутствующие зубы могут быть замещены либо несъемными, либо съемными протезами с опорой на имплантаты. Клиническое решение о выборе между этими двумя </w:t>
      </w:r>
      <w:r w:rsidR="005554EB" w:rsidRPr="008E64ED">
        <w:rPr>
          <w:rFonts w:ascii="Times New Roman" w:hAnsi="Times New Roman" w:cs="Times New Roman"/>
          <w:sz w:val="24"/>
          <w:szCs w:val="24"/>
        </w:rPr>
        <w:t>способами восстановления зубов</w:t>
      </w:r>
      <w:r w:rsidRPr="008E64ED">
        <w:rPr>
          <w:rFonts w:ascii="Times New Roman" w:hAnsi="Times New Roman" w:cs="Times New Roman"/>
          <w:sz w:val="24"/>
          <w:szCs w:val="24"/>
        </w:rPr>
        <w:t xml:space="preserve"> основывается на анатомических, эстетических</w:t>
      </w:r>
      <w:r w:rsidR="00393E1C">
        <w:rPr>
          <w:rFonts w:ascii="Times New Roman" w:hAnsi="Times New Roman" w:cs="Times New Roman"/>
          <w:sz w:val="24"/>
          <w:szCs w:val="24"/>
        </w:rPr>
        <w:t xml:space="preserve"> </w:t>
      </w:r>
      <w:r w:rsidR="00D005F7">
        <w:rPr>
          <w:rFonts w:ascii="Times New Roman" w:hAnsi="Times New Roman" w:cs="Times New Roman"/>
          <w:sz w:val="24"/>
          <w:szCs w:val="24"/>
        </w:rPr>
        <w:t xml:space="preserve">и </w:t>
      </w:r>
      <w:r w:rsidRPr="008E64ED">
        <w:rPr>
          <w:rFonts w:ascii="Times New Roman" w:hAnsi="Times New Roman" w:cs="Times New Roman"/>
          <w:sz w:val="24"/>
          <w:szCs w:val="24"/>
        </w:rPr>
        <w:t>экономических факторах, а главное</w:t>
      </w:r>
      <w:r w:rsidR="008E64ED">
        <w:rPr>
          <w:rFonts w:ascii="Times New Roman" w:hAnsi="Times New Roman" w:cs="Times New Roman"/>
          <w:sz w:val="24"/>
          <w:szCs w:val="24"/>
        </w:rPr>
        <w:t xml:space="preserve"> –</w:t>
      </w:r>
      <w:r w:rsidRPr="008E64ED">
        <w:rPr>
          <w:rFonts w:ascii="Times New Roman" w:hAnsi="Times New Roman" w:cs="Times New Roman"/>
          <w:sz w:val="24"/>
          <w:szCs w:val="24"/>
        </w:rPr>
        <w:t xml:space="preserve"> на пожеланиях пациента. Высокая выживаемость и низкая частота осложнений при протезировании на импланта</w:t>
      </w:r>
      <w:r w:rsidR="005554EB" w:rsidRPr="008E64ED">
        <w:rPr>
          <w:rFonts w:ascii="Times New Roman" w:hAnsi="Times New Roman" w:cs="Times New Roman"/>
          <w:sz w:val="24"/>
          <w:szCs w:val="24"/>
        </w:rPr>
        <w:t>та</w:t>
      </w:r>
      <w:r w:rsidRPr="008E64ED">
        <w:rPr>
          <w:rFonts w:ascii="Times New Roman" w:hAnsi="Times New Roman" w:cs="Times New Roman"/>
          <w:sz w:val="24"/>
          <w:szCs w:val="24"/>
        </w:rPr>
        <w:t>х являются важным</w:t>
      </w:r>
      <w:r w:rsidR="00D005F7">
        <w:rPr>
          <w:rFonts w:ascii="Times New Roman" w:hAnsi="Times New Roman" w:cs="Times New Roman"/>
          <w:sz w:val="24"/>
          <w:szCs w:val="24"/>
        </w:rPr>
        <w:t>и</w:t>
      </w:r>
      <w:r w:rsidRPr="008E64ED">
        <w:rPr>
          <w:rFonts w:ascii="Times New Roman" w:hAnsi="Times New Roman" w:cs="Times New Roman"/>
          <w:sz w:val="24"/>
          <w:szCs w:val="24"/>
        </w:rPr>
        <w:t xml:space="preserve"> услови</w:t>
      </w:r>
      <w:r w:rsidR="00D005F7">
        <w:rPr>
          <w:rFonts w:ascii="Times New Roman" w:hAnsi="Times New Roman" w:cs="Times New Roman"/>
          <w:sz w:val="24"/>
          <w:szCs w:val="24"/>
        </w:rPr>
        <w:t>я</w:t>
      </w:r>
      <w:r w:rsidRPr="008E64ED">
        <w:rPr>
          <w:rFonts w:ascii="Times New Roman" w:hAnsi="Times New Roman" w:cs="Times New Roman"/>
          <w:sz w:val="24"/>
          <w:szCs w:val="24"/>
        </w:rPr>
        <w:t>м</w:t>
      </w:r>
      <w:r w:rsidR="00D005F7">
        <w:rPr>
          <w:rFonts w:ascii="Times New Roman" w:hAnsi="Times New Roman" w:cs="Times New Roman"/>
          <w:sz w:val="24"/>
          <w:szCs w:val="24"/>
        </w:rPr>
        <w:t>и</w:t>
      </w:r>
      <w:r w:rsidRPr="008E64ED">
        <w:rPr>
          <w:rFonts w:ascii="Times New Roman" w:hAnsi="Times New Roman" w:cs="Times New Roman"/>
          <w:sz w:val="24"/>
          <w:szCs w:val="24"/>
        </w:rPr>
        <w:t xml:space="preserve"> общего успеха лечения, так как неудачи в протезировании могут привести к </w:t>
      </w:r>
      <w:r w:rsidR="00D005F7">
        <w:rPr>
          <w:rFonts w:ascii="Times New Roman" w:hAnsi="Times New Roman" w:cs="Times New Roman"/>
          <w:sz w:val="24"/>
          <w:szCs w:val="24"/>
        </w:rPr>
        <w:t>провалу</w:t>
      </w:r>
      <w:r w:rsidR="00D005F7" w:rsidRPr="008E64ED">
        <w:rPr>
          <w:rFonts w:ascii="Times New Roman" w:hAnsi="Times New Roman" w:cs="Times New Roman"/>
          <w:sz w:val="24"/>
          <w:szCs w:val="24"/>
        </w:rPr>
        <w:t xml:space="preserve"> </w:t>
      </w:r>
      <w:r w:rsidRPr="008E64ED">
        <w:rPr>
          <w:rFonts w:ascii="Times New Roman" w:hAnsi="Times New Roman" w:cs="Times New Roman"/>
          <w:sz w:val="24"/>
          <w:szCs w:val="24"/>
        </w:rPr>
        <w:t xml:space="preserve">всей имплантационной реабилитации. Одной из важнейших стратегий снижения риска </w:t>
      </w:r>
      <w:r w:rsidR="005554EB" w:rsidRPr="008E64ED">
        <w:rPr>
          <w:rFonts w:ascii="Times New Roman" w:hAnsi="Times New Roman" w:cs="Times New Roman"/>
          <w:sz w:val="24"/>
          <w:szCs w:val="24"/>
        </w:rPr>
        <w:t xml:space="preserve">ошибок </w:t>
      </w:r>
      <w:r w:rsidRPr="008E64ED">
        <w:rPr>
          <w:rFonts w:ascii="Times New Roman" w:hAnsi="Times New Roman" w:cs="Times New Roman"/>
          <w:sz w:val="24"/>
          <w:szCs w:val="24"/>
        </w:rPr>
        <w:t>является комплексное предварительное диагностическое обследование, после которого принимается решение об изготовлении несъемного или съемного протеза на имплантатах. В соответствии с планом протезирования должно быть определено количество имплантатов, а также их идеальное трехмерное положение в мезио-дистальном, букко-оральном и вертикальном измерениях.</w:t>
      </w:r>
    </w:p>
    <w:p w14:paraId="1275F2B8" w14:textId="77777777" w:rsidR="008C6BFD" w:rsidRDefault="00A02A86" w:rsidP="008C6BFD">
      <w:pPr>
        <w:pStyle w:val="a5"/>
        <w:spacing w:line="276" w:lineRule="auto"/>
        <w:ind w:firstLine="720"/>
        <w:jc w:val="both"/>
        <w:rPr>
          <w:rFonts w:ascii="Times New Roman" w:hAnsi="Times New Roman" w:cs="Times New Roman"/>
          <w:b/>
          <w:bCs/>
          <w:sz w:val="24"/>
          <w:szCs w:val="24"/>
        </w:rPr>
      </w:pPr>
      <w:r w:rsidRPr="008E64ED">
        <w:rPr>
          <w:rFonts w:ascii="Times New Roman" w:hAnsi="Times New Roman" w:cs="Times New Roman"/>
          <w:sz w:val="24"/>
          <w:szCs w:val="24"/>
        </w:rPr>
        <w:t>В случае одиночных зубных промежутков или частично,</w:t>
      </w:r>
      <w:r w:rsidR="005E248C" w:rsidRPr="008E64ED">
        <w:rPr>
          <w:rFonts w:ascii="Times New Roman" w:hAnsi="Times New Roman" w:cs="Times New Roman"/>
          <w:sz w:val="24"/>
          <w:szCs w:val="24"/>
        </w:rPr>
        <w:t xml:space="preserve"> </w:t>
      </w:r>
      <w:r w:rsidRPr="008E64ED">
        <w:rPr>
          <w:rFonts w:ascii="Times New Roman" w:hAnsi="Times New Roman" w:cs="Times New Roman"/>
          <w:sz w:val="24"/>
          <w:szCs w:val="24"/>
        </w:rPr>
        <w:t>где отсутствуют участки зубов, обрамленных здоровыми соседними зубами, обычно показано протезирование на несъемных имплантатах</w:t>
      </w:r>
      <w:r w:rsidR="00FB573B" w:rsidRPr="008E64ED">
        <w:rPr>
          <w:rFonts w:ascii="Times New Roman" w:hAnsi="Times New Roman" w:cs="Times New Roman"/>
          <w:sz w:val="24"/>
          <w:szCs w:val="24"/>
        </w:rPr>
        <w:t xml:space="preserve"> [</w:t>
      </w:r>
      <w:r w:rsidRPr="008E64ED">
        <w:rPr>
          <w:rFonts w:ascii="Times New Roman" w:hAnsi="Times New Roman" w:cs="Times New Roman"/>
          <w:sz w:val="24"/>
          <w:szCs w:val="24"/>
        </w:rPr>
        <w:t>1</w:t>
      </w:r>
      <w:r w:rsidR="00FB573B" w:rsidRPr="008E64ED">
        <w:rPr>
          <w:rFonts w:ascii="Times New Roman" w:hAnsi="Times New Roman" w:cs="Times New Roman"/>
          <w:sz w:val="24"/>
          <w:szCs w:val="24"/>
        </w:rPr>
        <w:t>*]</w:t>
      </w:r>
      <w:r w:rsidRPr="008E64ED">
        <w:rPr>
          <w:rFonts w:ascii="Times New Roman" w:hAnsi="Times New Roman" w:cs="Times New Roman"/>
          <w:sz w:val="24"/>
          <w:szCs w:val="24"/>
          <w:lang w:val="es-ES_tradnl"/>
        </w:rPr>
        <w:t xml:space="preserve">, </w:t>
      </w:r>
      <w:r w:rsidRPr="008E64ED">
        <w:rPr>
          <w:rFonts w:ascii="Times New Roman" w:hAnsi="Times New Roman" w:cs="Times New Roman"/>
          <w:sz w:val="24"/>
          <w:szCs w:val="24"/>
        </w:rPr>
        <w:t>и процесс принятия решения является</w:t>
      </w:r>
      <w:r w:rsidR="00FB573B" w:rsidRPr="008E64ED">
        <w:rPr>
          <w:rFonts w:ascii="Times New Roman" w:hAnsi="Times New Roman" w:cs="Times New Roman"/>
          <w:sz w:val="24"/>
          <w:szCs w:val="24"/>
        </w:rPr>
        <w:t xml:space="preserve"> довольно</w:t>
      </w:r>
      <w:r w:rsidRPr="008E64ED">
        <w:rPr>
          <w:rFonts w:ascii="Times New Roman" w:hAnsi="Times New Roman" w:cs="Times New Roman"/>
          <w:sz w:val="24"/>
          <w:szCs w:val="24"/>
        </w:rPr>
        <w:t xml:space="preserve"> простым. Однако в областях</w:t>
      </w:r>
      <w:r w:rsidR="00FB573B" w:rsidRPr="008E64ED">
        <w:rPr>
          <w:rFonts w:ascii="Times New Roman" w:hAnsi="Times New Roman" w:cs="Times New Roman"/>
          <w:sz w:val="24"/>
          <w:szCs w:val="24"/>
        </w:rPr>
        <w:t xml:space="preserve"> с отсутствующим</w:t>
      </w:r>
      <w:r w:rsidR="008E64ED">
        <w:rPr>
          <w:rFonts w:ascii="Times New Roman" w:hAnsi="Times New Roman" w:cs="Times New Roman"/>
          <w:sz w:val="24"/>
          <w:szCs w:val="24"/>
        </w:rPr>
        <w:t>и</w:t>
      </w:r>
      <w:r w:rsidR="00FB573B" w:rsidRPr="008E64ED">
        <w:rPr>
          <w:rFonts w:ascii="Times New Roman" w:hAnsi="Times New Roman" w:cs="Times New Roman"/>
          <w:sz w:val="24"/>
          <w:szCs w:val="24"/>
        </w:rPr>
        <w:t xml:space="preserve"> более </w:t>
      </w:r>
      <w:r w:rsidR="00D51665" w:rsidRPr="008E64ED">
        <w:rPr>
          <w:rFonts w:ascii="Times New Roman" w:hAnsi="Times New Roman" w:cs="Times New Roman"/>
          <w:sz w:val="24"/>
          <w:szCs w:val="24"/>
        </w:rPr>
        <w:t>2-3 зубов</w:t>
      </w:r>
      <w:r w:rsidRPr="008E64ED">
        <w:rPr>
          <w:rFonts w:ascii="Times New Roman" w:hAnsi="Times New Roman" w:cs="Times New Roman"/>
          <w:sz w:val="24"/>
          <w:szCs w:val="24"/>
        </w:rPr>
        <w:t xml:space="preserve"> выбор несъемных или </w:t>
      </w:r>
      <w:r w:rsidR="00D51665" w:rsidRPr="008E64ED">
        <w:rPr>
          <w:rFonts w:ascii="Times New Roman" w:hAnsi="Times New Roman" w:cs="Times New Roman"/>
          <w:sz w:val="24"/>
          <w:szCs w:val="24"/>
        </w:rPr>
        <w:t>съемных</w:t>
      </w:r>
      <w:r w:rsidRPr="008E64ED">
        <w:rPr>
          <w:rFonts w:ascii="Times New Roman" w:hAnsi="Times New Roman" w:cs="Times New Roman"/>
          <w:sz w:val="24"/>
          <w:szCs w:val="24"/>
        </w:rPr>
        <w:t xml:space="preserve"> протезов на имплантатах более сложен. Основным фактором, определяющим решение, является эстетика лица (т.е. необходимость поддержки тканей лица). Если рассматриваются как несъемные, так и съемные протезы, то следующим фактором, влияющим на выбор, является сложность необходимых хирургических вмешательств. При выраженной горизонтальной и/или вертикальной потере костной ткани для несъемных протезов на имплантатах может потребоваться большой объем регенерации твердых и мягких тканей. Поэтому в случаях, когда требуется поддержка тканей лица или значительное наращивание костной ткани и/или мягких тканей, съемные протезы с опорой на имплантаты, такие как накладные протезы с опорой на имплантаты, являются менее инвазивными вариантами лечения</w:t>
      </w:r>
      <w:r w:rsidR="00D51665" w:rsidRPr="008E64ED">
        <w:rPr>
          <w:rFonts w:ascii="Times New Roman" w:hAnsi="Times New Roman" w:cs="Times New Roman"/>
          <w:sz w:val="24"/>
          <w:szCs w:val="24"/>
        </w:rPr>
        <w:t xml:space="preserve"> [</w:t>
      </w:r>
      <w:r w:rsidRPr="008E64ED">
        <w:rPr>
          <w:rFonts w:ascii="Times New Roman" w:hAnsi="Times New Roman" w:cs="Times New Roman"/>
          <w:sz w:val="24"/>
          <w:szCs w:val="24"/>
        </w:rPr>
        <w:t>2,3</w:t>
      </w:r>
      <w:r w:rsidR="00D51665" w:rsidRPr="008E64ED">
        <w:rPr>
          <w:rFonts w:ascii="Times New Roman" w:hAnsi="Times New Roman" w:cs="Times New Roman"/>
          <w:sz w:val="24"/>
          <w:szCs w:val="24"/>
        </w:rPr>
        <w:t>*].</w:t>
      </w:r>
    </w:p>
    <w:p w14:paraId="3F39B814" w14:textId="77777777" w:rsidR="008C6BFD" w:rsidRDefault="00A02A86" w:rsidP="008C6BFD">
      <w:pPr>
        <w:pStyle w:val="a5"/>
        <w:spacing w:line="276" w:lineRule="auto"/>
        <w:ind w:firstLine="720"/>
        <w:jc w:val="both"/>
        <w:rPr>
          <w:rFonts w:ascii="Times New Roman" w:hAnsi="Times New Roman" w:cs="Times New Roman"/>
          <w:b/>
          <w:bCs/>
          <w:sz w:val="24"/>
          <w:szCs w:val="24"/>
        </w:rPr>
      </w:pPr>
      <w:r w:rsidRPr="008E64ED">
        <w:rPr>
          <w:rFonts w:ascii="Times New Roman" w:hAnsi="Times New Roman" w:cs="Times New Roman"/>
          <w:sz w:val="24"/>
          <w:szCs w:val="24"/>
        </w:rPr>
        <w:t>В последние годы было проведено множество систематических обзоров, посвященных оценке выживаемости и частоты осложнений несъемных и съемных протезов на имплантатах</w:t>
      </w:r>
      <w:r w:rsidR="00B20363" w:rsidRPr="008E64ED">
        <w:rPr>
          <w:rFonts w:ascii="Times New Roman" w:hAnsi="Times New Roman" w:cs="Times New Roman"/>
          <w:sz w:val="24"/>
          <w:szCs w:val="24"/>
        </w:rPr>
        <w:t xml:space="preserve"> [</w:t>
      </w:r>
      <w:r w:rsidRPr="008E64ED">
        <w:rPr>
          <w:rFonts w:ascii="Times New Roman" w:hAnsi="Times New Roman" w:cs="Times New Roman"/>
          <w:sz w:val="24"/>
          <w:szCs w:val="24"/>
        </w:rPr>
        <w:t>4-9</w:t>
      </w:r>
      <w:r w:rsidR="00B20363" w:rsidRPr="008E64ED">
        <w:rPr>
          <w:rFonts w:ascii="Times New Roman" w:hAnsi="Times New Roman" w:cs="Times New Roman"/>
          <w:sz w:val="24"/>
          <w:szCs w:val="24"/>
        </w:rPr>
        <w:t>*].</w:t>
      </w:r>
      <w:r w:rsidRPr="008E64ED">
        <w:rPr>
          <w:rFonts w:ascii="Times New Roman" w:hAnsi="Times New Roman" w:cs="Times New Roman"/>
          <w:sz w:val="24"/>
          <w:szCs w:val="24"/>
        </w:rPr>
        <w:t xml:space="preserve"> Сообщалось о высокой 5-летней выживаемости от 97,1%</w:t>
      </w:r>
      <w:r w:rsidR="00B20363" w:rsidRPr="008E64ED">
        <w:rPr>
          <w:rFonts w:ascii="Times New Roman" w:hAnsi="Times New Roman" w:cs="Times New Roman"/>
          <w:sz w:val="24"/>
          <w:szCs w:val="24"/>
        </w:rPr>
        <w:t xml:space="preserve"> [</w:t>
      </w:r>
      <w:r w:rsidRPr="008E64ED">
        <w:rPr>
          <w:rFonts w:ascii="Times New Roman" w:hAnsi="Times New Roman" w:cs="Times New Roman"/>
          <w:sz w:val="24"/>
          <w:szCs w:val="24"/>
        </w:rPr>
        <w:t>10</w:t>
      </w:r>
      <w:r w:rsidR="00B20363" w:rsidRPr="008E64ED">
        <w:rPr>
          <w:rFonts w:ascii="Times New Roman" w:hAnsi="Times New Roman" w:cs="Times New Roman"/>
          <w:sz w:val="24"/>
          <w:szCs w:val="24"/>
        </w:rPr>
        <w:t>*]</w:t>
      </w:r>
      <w:r w:rsidRPr="008E64ED">
        <w:rPr>
          <w:rFonts w:ascii="Times New Roman" w:hAnsi="Times New Roman" w:cs="Times New Roman"/>
          <w:sz w:val="24"/>
          <w:szCs w:val="24"/>
        </w:rPr>
        <w:t xml:space="preserve"> для несъемных до 95%-100% для съемных протезов</w:t>
      </w:r>
      <w:r w:rsidR="00B20363" w:rsidRPr="008E64ED">
        <w:rPr>
          <w:rFonts w:ascii="Times New Roman" w:hAnsi="Times New Roman" w:cs="Times New Roman"/>
          <w:sz w:val="24"/>
          <w:szCs w:val="24"/>
        </w:rPr>
        <w:t xml:space="preserve"> [</w:t>
      </w:r>
      <w:r w:rsidRPr="008E64ED">
        <w:rPr>
          <w:rFonts w:ascii="Times New Roman" w:hAnsi="Times New Roman" w:cs="Times New Roman"/>
          <w:sz w:val="24"/>
          <w:szCs w:val="24"/>
        </w:rPr>
        <w:t>4</w:t>
      </w:r>
      <w:r w:rsidR="00B20363" w:rsidRPr="008E64ED">
        <w:rPr>
          <w:rFonts w:ascii="Times New Roman" w:hAnsi="Times New Roman" w:cs="Times New Roman"/>
          <w:sz w:val="24"/>
          <w:szCs w:val="24"/>
        </w:rPr>
        <w:t>*]</w:t>
      </w:r>
      <w:r w:rsidRPr="008E64ED">
        <w:rPr>
          <w:rFonts w:ascii="Times New Roman" w:hAnsi="Times New Roman" w:cs="Times New Roman"/>
          <w:sz w:val="24"/>
          <w:szCs w:val="24"/>
        </w:rPr>
        <w:t xml:space="preserve">. Однако в повседневной практике высокие показатели выживаемости не являются единственным критерием, определяющим успех имплантационного лечения, поскольку они отражают только те </w:t>
      </w:r>
      <w:r w:rsidR="00B20363" w:rsidRPr="008E64ED">
        <w:rPr>
          <w:rFonts w:ascii="Times New Roman" w:hAnsi="Times New Roman" w:cs="Times New Roman"/>
          <w:sz w:val="24"/>
          <w:szCs w:val="24"/>
        </w:rPr>
        <w:t>данные о конструкциях</w:t>
      </w:r>
      <w:r w:rsidRPr="008E64ED">
        <w:rPr>
          <w:rFonts w:ascii="Times New Roman" w:hAnsi="Times New Roman" w:cs="Times New Roman"/>
          <w:sz w:val="24"/>
          <w:szCs w:val="24"/>
        </w:rPr>
        <w:t>, которые остаются в использовании в течение определенного времени наблюдения</w:t>
      </w:r>
      <w:r w:rsidR="00B20363" w:rsidRPr="008E64ED">
        <w:rPr>
          <w:rFonts w:ascii="Times New Roman" w:hAnsi="Times New Roman" w:cs="Times New Roman"/>
          <w:sz w:val="24"/>
          <w:szCs w:val="24"/>
        </w:rPr>
        <w:t xml:space="preserve"> [</w:t>
      </w:r>
      <w:r w:rsidRPr="008E64ED">
        <w:rPr>
          <w:rFonts w:ascii="Times New Roman" w:hAnsi="Times New Roman" w:cs="Times New Roman"/>
          <w:sz w:val="24"/>
          <w:szCs w:val="24"/>
        </w:rPr>
        <w:t>10</w:t>
      </w:r>
      <w:r w:rsidR="00B20363" w:rsidRPr="008E64ED">
        <w:rPr>
          <w:rFonts w:ascii="Times New Roman" w:hAnsi="Times New Roman" w:cs="Times New Roman"/>
          <w:sz w:val="24"/>
          <w:szCs w:val="24"/>
        </w:rPr>
        <w:t>*].</w:t>
      </w:r>
      <w:r w:rsidRPr="008E64ED">
        <w:rPr>
          <w:rFonts w:ascii="Times New Roman" w:hAnsi="Times New Roman" w:cs="Times New Roman"/>
          <w:sz w:val="24"/>
          <w:szCs w:val="24"/>
        </w:rPr>
        <w:t xml:space="preserve"> Они не показывают, были ли у этих протезов осложнения, влияющие на общий успех имплантационного лечения</w:t>
      </w:r>
      <w:r w:rsidR="00C21E18" w:rsidRPr="008E64ED">
        <w:rPr>
          <w:rFonts w:ascii="Times New Roman" w:hAnsi="Times New Roman" w:cs="Times New Roman"/>
          <w:sz w:val="24"/>
          <w:szCs w:val="24"/>
        </w:rPr>
        <w:t xml:space="preserve"> [</w:t>
      </w:r>
      <w:r w:rsidRPr="008E64ED">
        <w:rPr>
          <w:rFonts w:ascii="Times New Roman" w:hAnsi="Times New Roman" w:cs="Times New Roman"/>
          <w:sz w:val="24"/>
          <w:szCs w:val="24"/>
        </w:rPr>
        <w:t>10</w:t>
      </w:r>
      <w:r w:rsidR="00C21E18" w:rsidRPr="008E64ED">
        <w:rPr>
          <w:rFonts w:ascii="Times New Roman" w:hAnsi="Times New Roman" w:cs="Times New Roman"/>
          <w:sz w:val="24"/>
          <w:szCs w:val="24"/>
        </w:rPr>
        <w:t>*].</w:t>
      </w:r>
      <w:r w:rsidRPr="008E64ED">
        <w:rPr>
          <w:rFonts w:ascii="Times New Roman" w:hAnsi="Times New Roman" w:cs="Times New Roman"/>
          <w:sz w:val="24"/>
          <w:szCs w:val="24"/>
        </w:rPr>
        <w:t xml:space="preserve"> Хорошо известно, что пациенты, испытывающие осложнения при использовании несъемных или съемных имплантационных протезов, значительно менее удовлетворены имплантационным лечением, чем пациенты, не испытывающие проблем</w:t>
      </w:r>
      <w:r w:rsidR="00C21E18" w:rsidRPr="008E64ED">
        <w:rPr>
          <w:rFonts w:ascii="Times New Roman" w:hAnsi="Times New Roman" w:cs="Times New Roman"/>
          <w:sz w:val="24"/>
          <w:szCs w:val="24"/>
        </w:rPr>
        <w:t xml:space="preserve"> [</w:t>
      </w:r>
      <w:r w:rsidRPr="008E64ED">
        <w:rPr>
          <w:rFonts w:ascii="Times New Roman" w:hAnsi="Times New Roman" w:cs="Times New Roman"/>
          <w:sz w:val="24"/>
          <w:szCs w:val="24"/>
        </w:rPr>
        <w:t>11</w:t>
      </w:r>
      <w:r w:rsidR="00C21E18" w:rsidRPr="008E64ED">
        <w:rPr>
          <w:rFonts w:ascii="Times New Roman" w:hAnsi="Times New Roman" w:cs="Times New Roman"/>
          <w:sz w:val="24"/>
          <w:szCs w:val="24"/>
        </w:rPr>
        <w:t>*].</w:t>
      </w:r>
    </w:p>
    <w:p w14:paraId="03D95117" w14:textId="341D8973" w:rsidR="008C6BFD" w:rsidRDefault="00A02A86" w:rsidP="008C6BFD">
      <w:pPr>
        <w:pStyle w:val="a5"/>
        <w:spacing w:line="276" w:lineRule="auto"/>
        <w:ind w:firstLine="720"/>
        <w:jc w:val="both"/>
        <w:rPr>
          <w:rFonts w:ascii="Times New Roman" w:hAnsi="Times New Roman" w:cs="Times New Roman"/>
          <w:b/>
          <w:bCs/>
          <w:sz w:val="24"/>
          <w:szCs w:val="24"/>
        </w:rPr>
      </w:pPr>
      <w:r w:rsidRPr="008E64ED">
        <w:rPr>
          <w:rFonts w:ascii="Times New Roman" w:hAnsi="Times New Roman" w:cs="Times New Roman"/>
          <w:sz w:val="24"/>
          <w:szCs w:val="24"/>
        </w:rPr>
        <w:t xml:space="preserve">В систематическом обзоре, проведенном </w:t>
      </w:r>
      <w:r w:rsidR="00BE13EA" w:rsidRPr="008E64ED">
        <w:rPr>
          <w:rFonts w:ascii="Times New Roman" w:hAnsi="Times New Roman" w:cs="Times New Roman"/>
          <w:sz w:val="24"/>
          <w:szCs w:val="24"/>
        </w:rPr>
        <w:t>Сальви и Бреггер [</w:t>
      </w:r>
      <w:r w:rsidRPr="008E64ED">
        <w:rPr>
          <w:rFonts w:ascii="Times New Roman" w:hAnsi="Times New Roman" w:cs="Times New Roman"/>
          <w:sz w:val="24"/>
          <w:szCs w:val="24"/>
        </w:rPr>
        <w:t>12</w:t>
      </w:r>
      <w:r w:rsidR="00BE13EA" w:rsidRPr="008E64ED">
        <w:rPr>
          <w:rFonts w:ascii="Times New Roman" w:hAnsi="Times New Roman" w:cs="Times New Roman"/>
          <w:sz w:val="24"/>
          <w:szCs w:val="24"/>
        </w:rPr>
        <w:t>*]</w:t>
      </w:r>
      <w:r w:rsidRPr="008E64ED">
        <w:rPr>
          <w:rFonts w:ascii="Times New Roman" w:hAnsi="Times New Roman" w:cs="Times New Roman"/>
          <w:sz w:val="24"/>
          <w:szCs w:val="24"/>
        </w:rPr>
        <w:t xml:space="preserve"> в рамках 4-й Международной конференции п</w:t>
      </w:r>
      <w:r w:rsidR="00BE13EA" w:rsidRPr="008E64ED">
        <w:rPr>
          <w:rFonts w:ascii="Times New Roman" w:hAnsi="Times New Roman" w:cs="Times New Roman"/>
          <w:sz w:val="24"/>
          <w:szCs w:val="24"/>
        </w:rPr>
        <w:t>о</w:t>
      </w:r>
      <w:r w:rsidRPr="008E64ED">
        <w:rPr>
          <w:rFonts w:ascii="Times New Roman" w:hAnsi="Times New Roman" w:cs="Times New Roman"/>
          <w:sz w:val="24"/>
          <w:szCs w:val="24"/>
        </w:rPr>
        <w:t xml:space="preserve"> имплантологии, факторы риска протезирования были определены как технические или механические риски. </w:t>
      </w:r>
      <w:r w:rsidR="00AD568E">
        <w:rPr>
          <w:rFonts w:ascii="Times New Roman" w:hAnsi="Times New Roman" w:cs="Times New Roman"/>
          <w:sz w:val="24"/>
          <w:szCs w:val="24"/>
        </w:rPr>
        <w:t>И</w:t>
      </w:r>
      <w:r w:rsidRPr="008E64ED">
        <w:rPr>
          <w:rFonts w:ascii="Times New Roman" w:hAnsi="Times New Roman" w:cs="Times New Roman"/>
          <w:sz w:val="24"/>
          <w:szCs w:val="24"/>
        </w:rPr>
        <w:t xml:space="preserve">сходя из этого </w:t>
      </w:r>
      <w:r w:rsidR="00BE13EA" w:rsidRPr="008E64ED">
        <w:rPr>
          <w:rFonts w:ascii="Times New Roman" w:hAnsi="Times New Roman" w:cs="Times New Roman"/>
          <w:sz w:val="24"/>
          <w:szCs w:val="24"/>
        </w:rPr>
        <w:t>определения</w:t>
      </w:r>
      <w:r w:rsidRPr="008E64ED">
        <w:rPr>
          <w:rFonts w:ascii="Times New Roman" w:hAnsi="Times New Roman" w:cs="Times New Roman"/>
          <w:sz w:val="24"/>
          <w:szCs w:val="24"/>
        </w:rPr>
        <w:t>, осложнения</w:t>
      </w:r>
      <w:r w:rsidR="00BE13EA" w:rsidRPr="008E64ED">
        <w:rPr>
          <w:rFonts w:ascii="Times New Roman" w:hAnsi="Times New Roman" w:cs="Times New Roman"/>
          <w:sz w:val="24"/>
          <w:szCs w:val="24"/>
        </w:rPr>
        <w:t xml:space="preserve"> в</w:t>
      </w:r>
      <w:r w:rsidRPr="008E64ED">
        <w:rPr>
          <w:rFonts w:ascii="Times New Roman" w:hAnsi="Times New Roman" w:cs="Times New Roman"/>
          <w:sz w:val="24"/>
          <w:szCs w:val="24"/>
        </w:rPr>
        <w:t xml:space="preserve"> протезировани</w:t>
      </w:r>
      <w:r w:rsidR="00BE13EA" w:rsidRPr="008E64ED">
        <w:rPr>
          <w:rFonts w:ascii="Times New Roman" w:hAnsi="Times New Roman" w:cs="Times New Roman"/>
          <w:sz w:val="24"/>
          <w:szCs w:val="24"/>
        </w:rPr>
        <w:t>и</w:t>
      </w:r>
      <w:r w:rsidRPr="008E64ED">
        <w:rPr>
          <w:rFonts w:ascii="Times New Roman" w:hAnsi="Times New Roman" w:cs="Times New Roman"/>
          <w:sz w:val="24"/>
          <w:szCs w:val="24"/>
        </w:rPr>
        <w:t xml:space="preserve"> можно рассматривать как технические или</w:t>
      </w:r>
      <w:r w:rsidR="00AD568E">
        <w:rPr>
          <w:rFonts w:ascii="Times New Roman" w:hAnsi="Times New Roman" w:cs="Times New Roman"/>
          <w:sz w:val="24"/>
          <w:szCs w:val="24"/>
        </w:rPr>
        <w:t xml:space="preserve"> </w:t>
      </w:r>
      <w:r w:rsidRPr="008E64ED">
        <w:rPr>
          <w:rFonts w:ascii="Times New Roman" w:hAnsi="Times New Roman" w:cs="Times New Roman"/>
          <w:sz w:val="24"/>
          <w:szCs w:val="24"/>
        </w:rPr>
        <w:t xml:space="preserve">механические </w:t>
      </w:r>
      <w:r w:rsidRPr="008E64ED">
        <w:rPr>
          <w:rFonts w:ascii="Times New Roman" w:hAnsi="Times New Roman" w:cs="Times New Roman"/>
          <w:sz w:val="24"/>
          <w:szCs w:val="24"/>
        </w:rPr>
        <w:lastRenderedPageBreak/>
        <w:t xml:space="preserve">осложнения. Технические осложнения представляют собой осложнения, относящиеся к изготовленным в лаборатории деталям, такие как перелом и скол винирных материалов, в то время как механические осложнения представляют собой осложнения, относящиеся к изготовленным </w:t>
      </w:r>
      <w:r w:rsidR="00BE13EA" w:rsidRPr="008E64ED">
        <w:rPr>
          <w:rFonts w:ascii="Times New Roman" w:hAnsi="Times New Roman" w:cs="Times New Roman"/>
          <w:sz w:val="24"/>
          <w:szCs w:val="24"/>
        </w:rPr>
        <w:t>на заводе</w:t>
      </w:r>
      <w:r w:rsidRPr="008E64ED">
        <w:rPr>
          <w:rFonts w:ascii="Times New Roman" w:hAnsi="Times New Roman" w:cs="Times New Roman"/>
          <w:sz w:val="24"/>
          <w:szCs w:val="24"/>
        </w:rPr>
        <w:t xml:space="preserve"> деталям, такие как перелом имплантата или поломка абатмента</w:t>
      </w:r>
      <w:r w:rsidR="00BE13EA" w:rsidRPr="008E64ED">
        <w:rPr>
          <w:rFonts w:ascii="Times New Roman" w:hAnsi="Times New Roman" w:cs="Times New Roman"/>
          <w:sz w:val="24"/>
          <w:szCs w:val="24"/>
        </w:rPr>
        <w:t xml:space="preserve"> [</w:t>
      </w:r>
      <w:r w:rsidRPr="008E64ED">
        <w:rPr>
          <w:rFonts w:ascii="Times New Roman" w:hAnsi="Times New Roman" w:cs="Times New Roman"/>
          <w:sz w:val="24"/>
          <w:szCs w:val="24"/>
        </w:rPr>
        <w:t>12</w:t>
      </w:r>
      <w:r w:rsidR="00BE13EA" w:rsidRPr="008E64ED">
        <w:rPr>
          <w:rFonts w:ascii="Times New Roman" w:hAnsi="Times New Roman" w:cs="Times New Roman"/>
          <w:sz w:val="24"/>
          <w:szCs w:val="24"/>
        </w:rPr>
        <w:t>*]</w:t>
      </w:r>
      <w:r w:rsidRPr="008E64ED">
        <w:rPr>
          <w:rFonts w:ascii="Times New Roman" w:hAnsi="Times New Roman" w:cs="Times New Roman"/>
          <w:sz w:val="24"/>
          <w:szCs w:val="24"/>
        </w:rPr>
        <w:t>.</w:t>
      </w:r>
    </w:p>
    <w:p w14:paraId="295A7CE7" w14:textId="51DC19DF" w:rsidR="008C6BFD" w:rsidRPr="008C6BFD" w:rsidRDefault="00A02A86" w:rsidP="008C6BFD">
      <w:pPr>
        <w:pStyle w:val="a5"/>
        <w:spacing w:line="276" w:lineRule="auto"/>
        <w:ind w:firstLine="720"/>
        <w:jc w:val="both"/>
        <w:rPr>
          <w:rFonts w:ascii="Times New Roman" w:hAnsi="Times New Roman" w:cs="Times New Roman"/>
          <w:b/>
          <w:bCs/>
          <w:sz w:val="24"/>
          <w:szCs w:val="24"/>
        </w:rPr>
      </w:pPr>
      <w:r w:rsidRPr="008E64ED">
        <w:rPr>
          <w:rFonts w:ascii="Times New Roman" w:hAnsi="Times New Roman" w:cs="Times New Roman"/>
          <w:sz w:val="24"/>
          <w:szCs w:val="24"/>
        </w:rPr>
        <w:t>По отзывам, как несъемные, так и съемные протезы на имплантатах со временем подвергаются различным техническим и/или механическим проблемам</w:t>
      </w:r>
      <w:r w:rsidR="00BE13EA" w:rsidRPr="008E64ED">
        <w:rPr>
          <w:rFonts w:ascii="Times New Roman" w:hAnsi="Times New Roman" w:cs="Times New Roman"/>
          <w:sz w:val="24"/>
          <w:szCs w:val="24"/>
        </w:rPr>
        <w:t xml:space="preserve"> [</w:t>
      </w:r>
      <w:r w:rsidRPr="008E64ED">
        <w:rPr>
          <w:rFonts w:ascii="Times New Roman" w:hAnsi="Times New Roman" w:cs="Times New Roman"/>
          <w:sz w:val="24"/>
          <w:szCs w:val="24"/>
        </w:rPr>
        <w:t>4,8,10,12,13</w:t>
      </w:r>
      <w:r w:rsidR="00BE13EA" w:rsidRPr="008E64ED">
        <w:rPr>
          <w:rFonts w:ascii="Times New Roman" w:hAnsi="Times New Roman" w:cs="Times New Roman"/>
          <w:sz w:val="24"/>
          <w:szCs w:val="24"/>
        </w:rPr>
        <w:t>*]</w:t>
      </w:r>
      <w:r w:rsidRPr="008E64ED">
        <w:rPr>
          <w:rFonts w:ascii="Times New Roman" w:hAnsi="Times New Roman" w:cs="Times New Roman"/>
          <w:sz w:val="24"/>
          <w:szCs w:val="24"/>
        </w:rPr>
        <w:t>.</w:t>
      </w:r>
    </w:p>
    <w:p w14:paraId="22569A19" w14:textId="43B246FF" w:rsidR="00A43A69" w:rsidRPr="008E64ED" w:rsidRDefault="00A02A86" w:rsidP="008C6BFD">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 xml:space="preserve">Далее будут рассмотрены наиболее частые осложнения протезирования как для несъемных, так и для съемных протезов на имплантатах, включая факторы риска развития осложнений, </w:t>
      </w:r>
      <w:r w:rsidR="00D44D0B" w:rsidRPr="008E64ED">
        <w:rPr>
          <w:rFonts w:ascii="Times New Roman" w:hAnsi="Times New Roman" w:cs="Times New Roman"/>
          <w:sz w:val="24"/>
          <w:szCs w:val="24"/>
        </w:rPr>
        <w:t>предпосылки</w:t>
      </w:r>
      <w:r w:rsidRPr="008E64ED">
        <w:rPr>
          <w:rFonts w:ascii="Times New Roman" w:hAnsi="Times New Roman" w:cs="Times New Roman"/>
          <w:sz w:val="24"/>
          <w:szCs w:val="24"/>
        </w:rPr>
        <w:t xml:space="preserve"> </w:t>
      </w:r>
      <w:r w:rsidR="00D44D0B" w:rsidRPr="008E64ED">
        <w:rPr>
          <w:rFonts w:ascii="Times New Roman" w:hAnsi="Times New Roman" w:cs="Times New Roman"/>
          <w:sz w:val="24"/>
          <w:szCs w:val="24"/>
        </w:rPr>
        <w:t>к</w:t>
      </w:r>
      <w:r w:rsidRPr="008E64ED">
        <w:rPr>
          <w:rFonts w:ascii="Times New Roman" w:hAnsi="Times New Roman" w:cs="Times New Roman"/>
          <w:sz w:val="24"/>
          <w:szCs w:val="24"/>
        </w:rPr>
        <w:t xml:space="preserve"> ранн</w:t>
      </w:r>
      <w:r w:rsidR="00D44D0B" w:rsidRPr="008E64ED">
        <w:rPr>
          <w:rFonts w:ascii="Times New Roman" w:hAnsi="Times New Roman" w:cs="Times New Roman"/>
          <w:sz w:val="24"/>
          <w:szCs w:val="24"/>
        </w:rPr>
        <w:t>ему</w:t>
      </w:r>
      <w:r w:rsidRPr="008E64ED">
        <w:rPr>
          <w:rFonts w:ascii="Times New Roman" w:hAnsi="Times New Roman" w:cs="Times New Roman"/>
          <w:sz w:val="24"/>
          <w:szCs w:val="24"/>
        </w:rPr>
        <w:t xml:space="preserve"> и поздн</w:t>
      </w:r>
      <w:r w:rsidR="00D44D0B" w:rsidRPr="008E64ED">
        <w:rPr>
          <w:rFonts w:ascii="Times New Roman" w:hAnsi="Times New Roman" w:cs="Times New Roman"/>
          <w:sz w:val="24"/>
          <w:szCs w:val="24"/>
        </w:rPr>
        <w:t>е</w:t>
      </w:r>
      <w:r w:rsidRPr="008E64ED">
        <w:rPr>
          <w:rFonts w:ascii="Times New Roman" w:hAnsi="Times New Roman" w:cs="Times New Roman"/>
          <w:sz w:val="24"/>
          <w:szCs w:val="24"/>
        </w:rPr>
        <w:t>м</w:t>
      </w:r>
      <w:r w:rsidR="00D44D0B" w:rsidRPr="008E64ED">
        <w:rPr>
          <w:rFonts w:ascii="Times New Roman" w:hAnsi="Times New Roman" w:cs="Times New Roman"/>
          <w:sz w:val="24"/>
          <w:szCs w:val="24"/>
        </w:rPr>
        <w:t>у</w:t>
      </w:r>
      <w:r w:rsidRPr="008E64ED">
        <w:rPr>
          <w:rFonts w:ascii="Times New Roman" w:hAnsi="Times New Roman" w:cs="Times New Roman"/>
          <w:sz w:val="24"/>
          <w:szCs w:val="24"/>
        </w:rPr>
        <w:t xml:space="preserve"> выживани</w:t>
      </w:r>
      <w:r w:rsidR="00D44D0B" w:rsidRPr="008E64ED">
        <w:rPr>
          <w:rFonts w:ascii="Times New Roman" w:hAnsi="Times New Roman" w:cs="Times New Roman"/>
          <w:sz w:val="24"/>
          <w:szCs w:val="24"/>
        </w:rPr>
        <w:t>ю</w:t>
      </w:r>
      <w:r w:rsidRPr="008E64ED">
        <w:rPr>
          <w:rFonts w:ascii="Times New Roman" w:hAnsi="Times New Roman" w:cs="Times New Roman"/>
          <w:sz w:val="24"/>
          <w:szCs w:val="24"/>
        </w:rPr>
        <w:t xml:space="preserve"> имплантатов, а также профилактику и лечение осложнений.</w:t>
      </w:r>
      <w:r w:rsidR="005E248C" w:rsidRPr="008E64ED">
        <w:rPr>
          <w:rFonts w:ascii="Times New Roman" w:hAnsi="Times New Roman" w:cs="Times New Roman"/>
          <w:sz w:val="24"/>
          <w:szCs w:val="24"/>
        </w:rPr>
        <w:t xml:space="preserve"> </w:t>
      </w:r>
      <w:r w:rsidRPr="008E64ED">
        <w:rPr>
          <w:rFonts w:ascii="Times New Roman" w:hAnsi="Times New Roman" w:cs="Times New Roman"/>
          <w:sz w:val="24"/>
          <w:szCs w:val="24"/>
        </w:rPr>
        <w:t>Для упрощения термин "технические осложнения" будет использоваться как для технических, так и для механических проблем.</w:t>
      </w:r>
    </w:p>
    <w:p w14:paraId="081FFF6B" w14:textId="77777777" w:rsidR="005E248C" w:rsidRPr="008E64ED" w:rsidRDefault="005E248C" w:rsidP="00A32D76">
      <w:pPr>
        <w:pStyle w:val="a5"/>
        <w:spacing w:line="276" w:lineRule="auto"/>
        <w:jc w:val="both"/>
        <w:rPr>
          <w:rFonts w:ascii="Times New Roman" w:hAnsi="Times New Roman" w:cs="Times New Roman"/>
          <w:b/>
          <w:bCs/>
          <w:sz w:val="24"/>
          <w:szCs w:val="24"/>
        </w:rPr>
      </w:pPr>
    </w:p>
    <w:p w14:paraId="3F42AF8A" w14:textId="77777777" w:rsidR="00A32D76" w:rsidRDefault="005E248C" w:rsidP="00A32D76">
      <w:pPr>
        <w:pStyle w:val="a5"/>
        <w:spacing w:line="276" w:lineRule="auto"/>
        <w:ind w:firstLine="720"/>
        <w:jc w:val="both"/>
        <w:rPr>
          <w:rFonts w:ascii="Times New Roman" w:hAnsi="Times New Roman" w:cs="Times New Roman"/>
          <w:b/>
          <w:bCs/>
          <w:sz w:val="24"/>
          <w:szCs w:val="24"/>
        </w:rPr>
      </w:pPr>
      <w:r w:rsidRPr="008E64ED">
        <w:rPr>
          <w:rFonts w:ascii="Times New Roman" w:hAnsi="Times New Roman" w:cs="Times New Roman"/>
          <w:b/>
          <w:bCs/>
          <w:sz w:val="24"/>
          <w:szCs w:val="24"/>
        </w:rPr>
        <w:t>Нес</w:t>
      </w:r>
      <w:r w:rsidR="00D44D0B" w:rsidRPr="008E64ED">
        <w:rPr>
          <w:rFonts w:ascii="Times New Roman" w:hAnsi="Times New Roman" w:cs="Times New Roman"/>
          <w:b/>
          <w:bCs/>
          <w:sz w:val="24"/>
          <w:szCs w:val="24"/>
        </w:rPr>
        <w:t>ъ</w:t>
      </w:r>
      <w:r w:rsidRPr="008E64ED">
        <w:rPr>
          <w:rFonts w:ascii="Times New Roman" w:hAnsi="Times New Roman" w:cs="Times New Roman"/>
          <w:b/>
          <w:bCs/>
          <w:sz w:val="24"/>
          <w:szCs w:val="24"/>
        </w:rPr>
        <w:t>емные зубные протезы с опорой на имплант</w:t>
      </w:r>
      <w:r w:rsidR="00D44D0B" w:rsidRPr="008E64ED">
        <w:rPr>
          <w:rFonts w:ascii="Times New Roman" w:hAnsi="Times New Roman" w:cs="Times New Roman"/>
          <w:b/>
          <w:bCs/>
          <w:sz w:val="24"/>
          <w:szCs w:val="24"/>
        </w:rPr>
        <w:t>ат</w:t>
      </w:r>
      <w:r w:rsidRPr="008E64ED">
        <w:rPr>
          <w:rFonts w:ascii="Times New Roman" w:hAnsi="Times New Roman" w:cs="Times New Roman"/>
          <w:b/>
          <w:bCs/>
          <w:sz w:val="24"/>
          <w:szCs w:val="24"/>
        </w:rPr>
        <w:t>ы</w:t>
      </w:r>
    </w:p>
    <w:p w14:paraId="677A19D1" w14:textId="77777777" w:rsidR="00A32D76" w:rsidRDefault="00A32D76" w:rsidP="00A32D76">
      <w:pPr>
        <w:pStyle w:val="a5"/>
        <w:spacing w:line="276" w:lineRule="auto"/>
        <w:ind w:firstLine="720"/>
        <w:jc w:val="both"/>
        <w:rPr>
          <w:rFonts w:ascii="Times New Roman" w:hAnsi="Times New Roman" w:cs="Times New Roman"/>
          <w:b/>
          <w:bCs/>
          <w:sz w:val="24"/>
          <w:szCs w:val="24"/>
        </w:rPr>
      </w:pPr>
    </w:p>
    <w:p w14:paraId="2E8A3EAC" w14:textId="7C5517AC" w:rsidR="00A43A69" w:rsidRPr="00A32D76" w:rsidRDefault="00A02A86" w:rsidP="00A32D76">
      <w:pPr>
        <w:pStyle w:val="a5"/>
        <w:spacing w:line="276" w:lineRule="auto"/>
        <w:ind w:firstLine="720"/>
        <w:jc w:val="both"/>
        <w:rPr>
          <w:rFonts w:ascii="Times New Roman" w:hAnsi="Times New Roman" w:cs="Times New Roman"/>
          <w:b/>
          <w:bCs/>
          <w:sz w:val="24"/>
          <w:szCs w:val="24"/>
        </w:rPr>
      </w:pPr>
      <w:r w:rsidRPr="008E64ED">
        <w:rPr>
          <w:rFonts w:ascii="Times New Roman" w:hAnsi="Times New Roman" w:cs="Times New Roman"/>
          <w:sz w:val="24"/>
          <w:szCs w:val="24"/>
        </w:rPr>
        <w:t>Сегодня несъемные коронки с опорой на имплантаты и многокомпонентные несъемные зубные протезы могут быть изготовлены из металлокерамики или нескольких видов керамики. Выбор материала может повлиять на результат.</w:t>
      </w:r>
    </w:p>
    <w:p w14:paraId="35016351" w14:textId="77777777" w:rsidR="005E248C" w:rsidRPr="008E64ED" w:rsidRDefault="005E248C" w:rsidP="008E64ED">
      <w:pPr>
        <w:pStyle w:val="a5"/>
        <w:spacing w:line="276" w:lineRule="auto"/>
        <w:jc w:val="both"/>
        <w:rPr>
          <w:rFonts w:ascii="Times New Roman" w:hAnsi="Times New Roman" w:cs="Times New Roman"/>
          <w:sz w:val="24"/>
          <w:szCs w:val="24"/>
        </w:rPr>
      </w:pPr>
    </w:p>
    <w:p w14:paraId="0FAA5A95" w14:textId="0AAAF5E1" w:rsidR="00A32D76" w:rsidRPr="008C6BFD" w:rsidRDefault="00A02A86" w:rsidP="00A32D76">
      <w:pPr>
        <w:pStyle w:val="a5"/>
        <w:spacing w:line="276" w:lineRule="auto"/>
        <w:ind w:firstLine="720"/>
        <w:jc w:val="both"/>
        <w:rPr>
          <w:rFonts w:ascii="Times New Roman" w:hAnsi="Times New Roman" w:cs="Times New Roman"/>
          <w:sz w:val="24"/>
          <w:szCs w:val="24"/>
          <w:u w:val="single"/>
        </w:rPr>
      </w:pPr>
      <w:r w:rsidRPr="008C6BFD">
        <w:rPr>
          <w:rFonts w:ascii="Times New Roman" w:hAnsi="Times New Roman" w:cs="Times New Roman"/>
          <w:i/>
          <w:iCs/>
          <w:sz w:val="24"/>
          <w:szCs w:val="24"/>
          <w:u w:val="single"/>
        </w:rPr>
        <w:t>Коронки с фиксацией на одном имплантате</w:t>
      </w:r>
    </w:p>
    <w:p w14:paraId="7C6BA522" w14:textId="0E83B0FD" w:rsidR="008C6BFD" w:rsidRDefault="00A02A86" w:rsidP="008C6BFD">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Металлокерамические одиночные коронки с фиксацией на имплантатах были золотым стандартом на протяжении десятилетий, однако сегодня в качестве альтернативы успешно используются цельнокерамические коронки на имплантатах, изготовленные из дисиликата лития или циркониевой керамики</w:t>
      </w:r>
      <w:r w:rsidR="00D44D0B" w:rsidRPr="008E64ED">
        <w:rPr>
          <w:rFonts w:ascii="Times New Roman" w:hAnsi="Times New Roman" w:cs="Times New Roman"/>
          <w:sz w:val="24"/>
          <w:szCs w:val="24"/>
        </w:rPr>
        <w:t xml:space="preserve"> [</w:t>
      </w:r>
      <w:r w:rsidRPr="008E64ED">
        <w:rPr>
          <w:rFonts w:ascii="Times New Roman" w:hAnsi="Times New Roman" w:cs="Times New Roman"/>
          <w:sz w:val="24"/>
          <w:szCs w:val="24"/>
        </w:rPr>
        <w:t>8</w:t>
      </w:r>
      <w:r w:rsidR="00D44D0B" w:rsidRPr="008E64ED">
        <w:rPr>
          <w:rFonts w:ascii="Times New Roman" w:hAnsi="Times New Roman" w:cs="Times New Roman"/>
          <w:sz w:val="24"/>
          <w:szCs w:val="24"/>
        </w:rPr>
        <w:t>*]</w:t>
      </w:r>
      <w:r w:rsidR="005E248C" w:rsidRPr="008E64ED">
        <w:rPr>
          <w:rFonts w:ascii="Times New Roman" w:hAnsi="Times New Roman" w:cs="Times New Roman"/>
          <w:sz w:val="24"/>
          <w:szCs w:val="24"/>
        </w:rPr>
        <w:t xml:space="preserve">. </w:t>
      </w:r>
      <w:r w:rsidRPr="008E64ED">
        <w:rPr>
          <w:rFonts w:ascii="Times New Roman" w:hAnsi="Times New Roman" w:cs="Times New Roman"/>
          <w:sz w:val="24"/>
          <w:szCs w:val="24"/>
        </w:rPr>
        <w:t>Кроме</w:t>
      </w:r>
      <w:r w:rsidR="005E248C" w:rsidRPr="008E64ED">
        <w:rPr>
          <w:rFonts w:ascii="Times New Roman" w:hAnsi="Times New Roman" w:cs="Times New Roman"/>
          <w:sz w:val="24"/>
          <w:szCs w:val="24"/>
        </w:rPr>
        <w:t xml:space="preserve"> </w:t>
      </w:r>
      <w:r w:rsidRPr="008E64ED">
        <w:rPr>
          <w:rFonts w:ascii="Times New Roman" w:hAnsi="Times New Roman" w:cs="Times New Roman"/>
          <w:sz w:val="24"/>
          <w:szCs w:val="24"/>
        </w:rPr>
        <w:t>того, для изготовления одиночных коронок с фиксацией на имплантатах можно использовать стеклокерамику,</w:t>
      </w:r>
      <w:r w:rsidR="00393E1C">
        <w:rPr>
          <w:rFonts w:ascii="Times New Roman" w:hAnsi="Times New Roman" w:cs="Times New Roman"/>
          <w:sz w:val="24"/>
          <w:szCs w:val="24"/>
        </w:rPr>
        <w:t xml:space="preserve"> </w:t>
      </w:r>
      <w:r w:rsidRPr="008E64ED">
        <w:rPr>
          <w:rFonts w:ascii="Times New Roman" w:hAnsi="Times New Roman" w:cs="Times New Roman"/>
          <w:sz w:val="24"/>
          <w:szCs w:val="24"/>
        </w:rPr>
        <w:t xml:space="preserve">армированную лейцитом, алюмокерамику или </w:t>
      </w:r>
      <w:r w:rsidR="00FF56C2" w:rsidRPr="008E64ED">
        <w:rPr>
          <w:rFonts w:ascii="Times New Roman" w:hAnsi="Times New Roman" w:cs="Times New Roman"/>
          <w:sz w:val="24"/>
          <w:szCs w:val="24"/>
        </w:rPr>
        <w:t>светоотверждаем</w:t>
      </w:r>
      <w:r w:rsidR="00393E1C">
        <w:rPr>
          <w:rFonts w:ascii="Times New Roman" w:hAnsi="Times New Roman" w:cs="Times New Roman"/>
          <w:sz w:val="24"/>
          <w:szCs w:val="24"/>
        </w:rPr>
        <w:t>ую</w:t>
      </w:r>
      <w:r w:rsidR="00FF56C2" w:rsidRPr="008E64ED">
        <w:rPr>
          <w:rFonts w:ascii="Times New Roman" w:hAnsi="Times New Roman" w:cs="Times New Roman"/>
          <w:sz w:val="24"/>
          <w:szCs w:val="24"/>
        </w:rPr>
        <w:t xml:space="preserve"> </w:t>
      </w:r>
      <w:r w:rsidRPr="008E64ED">
        <w:rPr>
          <w:rFonts w:ascii="Times New Roman" w:hAnsi="Times New Roman" w:cs="Times New Roman"/>
          <w:sz w:val="24"/>
          <w:szCs w:val="24"/>
        </w:rPr>
        <w:t>керамику с матрицей</w:t>
      </w:r>
      <w:r w:rsidR="00D44D0B" w:rsidRPr="008E64ED">
        <w:rPr>
          <w:rFonts w:ascii="Times New Roman" w:hAnsi="Times New Roman" w:cs="Times New Roman"/>
          <w:sz w:val="24"/>
          <w:szCs w:val="24"/>
        </w:rPr>
        <w:t xml:space="preserve"> [</w:t>
      </w:r>
      <w:r w:rsidRPr="008E64ED">
        <w:rPr>
          <w:rFonts w:ascii="Times New Roman" w:hAnsi="Times New Roman" w:cs="Times New Roman"/>
          <w:sz w:val="24"/>
          <w:szCs w:val="24"/>
        </w:rPr>
        <w:t>8</w:t>
      </w:r>
      <w:r w:rsidR="00D44D0B" w:rsidRPr="008E64ED">
        <w:rPr>
          <w:rFonts w:ascii="Times New Roman" w:hAnsi="Times New Roman" w:cs="Times New Roman"/>
          <w:sz w:val="24"/>
          <w:szCs w:val="24"/>
        </w:rPr>
        <w:t>*]</w:t>
      </w:r>
      <w:r w:rsidR="005E248C" w:rsidRPr="008E64ED">
        <w:rPr>
          <w:rFonts w:ascii="Times New Roman" w:hAnsi="Times New Roman" w:cs="Times New Roman"/>
          <w:sz w:val="24"/>
          <w:szCs w:val="24"/>
        </w:rPr>
        <w:t>.</w:t>
      </w:r>
    </w:p>
    <w:p w14:paraId="4AD9DC34" w14:textId="1D576D6F" w:rsidR="008C6BFD" w:rsidRDefault="00A02A86" w:rsidP="008C6BFD">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Клинические результаты для одиночных коронок с фиксацией на имплантатах, а также для поддерживающих их имплантатов очень хорошие. Общая 10-летняя выживаемость имплантатов, поддерживающих одиночные коронки, оказалась отличной и составила 95,2%, независимо от того, какой материал был использован для изготовления коронки</w:t>
      </w:r>
      <w:r w:rsidR="00FF56C2" w:rsidRPr="008E64ED">
        <w:rPr>
          <w:rFonts w:ascii="Times New Roman" w:hAnsi="Times New Roman" w:cs="Times New Roman"/>
          <w:sz w:val="24"/>
          <w:szCs w:val="24"/>
        </w:rPr>
        <w:t xml:space="preserve"> [</w:t>
      </w:r>
      <w:r w:rsidRPr="008E64ED">
        <w:rPr>
          <w:rFonts w:ascii="Times New Roman" w:hAnsi="Times New Roman" w:cs="Times New Roman"/>
          <w:sz w:val="24"/>
          <w:szCs w:val="24"/>
        </w:rPr>
        <w:t>5</w:t>
      </w:r>
      <w:r w:rsidR="00FF56C2" w:rsidRPr="008E64ED">
        <w:rPr>
          <w:rFonts w:ascii="Times New Roman" w:hAnsi="Times New Roman" w:cs="Times New Roman"/>
          <w:sz w:val="24"/>
          <w:szCs w:val="24"/>
        </w:rPr>
        <w:t>*]</w:t>
      </w:r>
      <w:r w:rsidR="005E248C" w:rsidRPr="008E64ED">
        <w:rPr>
          <w:rFonts w:ascii="Times New Roman" w:hAnsi="Times New Roman" w:cs="Times New Roman"/>
          <w:sz w:val="24"/>
          <w:szCs w:val="24"/>
        </w:rPr>
        <w:t>.</w:t>
      </w:r>
      <w:r w:rsidRPr="008E64ED">
        <w:rPr>
          <w:rFonts w:ascii="Times New Roman" w:hAnsi="Times New Roman" w:cs="Times New Roman"/>
          <w:sz w:val="24"/>
          <w:szCs w:val="24"/>
        </w:rPr>
        <w:t xml:space="preserve"> Однако общая 10-летняя выживаемость коронок была несколько ниже</w:t>
      </w:r>
      <w:r w:rsidR="00DA623F">
        <w:rPr>
          <w:rFonts w:ascii="Times New Roman" w:hAnsi="Times New Roman" w:cs="Times New Roman"/>
          <w:sz w:val="24"/>
          <w:szCs w:val="24"/>
        </w:rPr>
        <w:t xml:space="preserve"> – </w:t>
      </w:r>
      <w:r w:rsidRPr="008E64ED">
        <w:rPr>
          <w:rFonts w:ascii="Times New Roman" w:hAnsi="Times New Roman" w:cs="Times New Roman"/>
          <w:sz w:val="24"/>
          <w:szCs w:val="24"/>
        </w:rPr>
        <w:t>89,4%</w:t>
      </w:r>
      <w:r w:rsidR="00FF56C2" w:rsidRPr="008E64ED">
        <w:rPr>
          <w:rFonts w:ascii="Times New Roman" w:hAnsi="Times New Roman" w:cs="Times New Roman"/>
          <w:sz w:val="24"/>
          <w:szCs w:val="24"/>
        </w:rPr>
        <w:t xml:space="preserve"> [</w:t>
      </w:r>
      <w:r w:rsidRPr="008E64ED">
        <w:rPr>
          <w:rFonts w:ascii="Times New Roman" w:hAnsi="Times New Roman" w:cs="Times New Roman"/>
          <w:sz w:val="24"/>
          <w:szCs w:val="24"/>
        </w:rPr>
        <w:t>5</w:t>
      </w:r>
      <w:r w:rsidR="00FF56C2" w:rsidRPr="008E64ED">
        <w:rPr>
          <w:rFonts w:ascii="Times New Roman" w:hAnsi="Times New Roman" w:cs="Times New Roman"/>
          <w:sz w:val="24"/>
          <w:szCs w:val="24"/>
        </w:rPr>
        <w:t>*]</w:t>
      </w:r>
      <w:r w:rsidR="005E248C" w:rsidRPr="008E64ED">
        <w:rPr>
          <w:rFonts w:ascii="Times New Roman" w:hAnsi="Times New Roman" w:cs="Times New Roman"/>
          <w:sz w:val="24"/>
          <w:szCs w:val="24"/>
        </w:rPr>
        <w:t>.</w:t>
      </w:r>
      <w:r w:rsidR="00FF56C2" w:rsidRPr="008E64ED">
        <w:rPr>
          <w:rFonts w:ascii="Times New Roman" w:hAnsi="Times New Roman" w:cs="Times New Roman"/>
          <w:sz w:val="24"/>
          <w:szCs w:val="24"/>
        </w:rPr>
        <w:t xml:space="preserve"> </w:t>
      </w:r>
      <w:r w:rsidRPr="008E64ED">
        <w:rPr>
          <w:rFonts w:ascii="Times New Roman" w:hAnsi="Times New Roman" w:cs="Times New Roman"/>
          <w:sz w:val="24"/>
          <w:szCs w:val="24"/>
        </w:rPr>
        <w:t xml:space="preserve"> На уров</w:t>
      </w:r>
      <w:r w:rsidR="00FF56C2" w:rsidRPr="008E64ED">
        <w:rPr>
          <w:rFonts w:ascii="Times New Roman" w:hAnsi="Times New Roman" w:cs="Times New Roman"/>
          <w:sz w:val="24"/>
          <w:szCs w:val="24"/>
        </w:rPr>
        <w:t>е</w:t>
      </w:r>
      <w:r w:rsidRPr="008E64ED">
        <w:rPr>
          <w:rFonts w:ascii="Times New Roman" w:hAnsi="Times New Roman" w:cs="Times New Roman"/>
          <w:sz w:val="24"/>
          <w:szCs w:val="24"/>
        </w:rPr>
        <w:t>н</w:t>
      </w:r>
      <w:r w:rsidR="00FF56C2" w:rsidRPr="008E64ED">
        <w:rPr>
          <w:rFonts w:ascii="Times New Roman" w:hAnsi="Times New Roman" w:cs="Times New Roman"/>
          <w:sz w:val="24"/>
          <w:szCs w:val="24"/>
        </w:rPr>
        <w:t>ь</w:t>
      </w:r>
      <w:r w:rsidRPr="008E64ED">
        <w:rPr>
          <w:rFonts w:ascii="Times New Roman" w:hAnsi="Times New Roman" w:cs="Times New Roman"/>
          <w:sz w:val="24"/>
          <w:szCs w:val="24"/>
        </w:rPr>
        <w:t xml:space="preserve"> </w:t>
      </w:r>
      <w:r w:rsidR="00FF56C2" w:rsidRPr="008E64ED">
        <w:rPr>
          <w:rFonts w:ascii="Times New Roman" w:hAnsi="Times New Roman" w:cs="Times New Roman"/>
          <w:sz w:val="24"/>
          <w:szCs w:val="24"/>
        </w:rPr>
        <w:t xml:space="preserve">устойчивости </w:t>
      </w:r>
      <w:r w:rsidRPr="008E64ED">
        <w:rPr>
          <w:rFonts w:ascii="Times New Roman" w:hAnsi="Times New Roman" w:cs="Times New Roman"/>
          <w:sz w:val="24"/>
          <w:szCs w:val="24"/>
        </w:rPr>
        <w:t>коронок влияли материалы, использованные для их изготовления, как показано в более позднем обзоре</w:t>
      </w:r>
      <w:r w:rsidR="00FF56C2" w:rsidRPr="008E64ED">
        <w:rPr>
          <w:rFonts w:ascii="Times New Roman" w:hAnsi="Times New Roman" w:cs="Times New Roman"/>
          <w:sz w:val="24"/>
          <w:szCs w:val="24"/>
        </w:rPr>
        <w:t xml:space="preserve"> [</w:t>
      </w:r>
      <w:r w:rsidRPr="008E64ED">
        <w:rPr>
          <w:rFonts w:ascii="Times New Roman" w:hAnsi="Times New Roman" w:cs="Times New Roman"/>
          <w:sz w:val="24"/>
          <w:szCs w:val="24"/>
        </w:rPr>
        <w:t>8</w:t>
      </w:r>
      <w:r w:rsidR="00FF56C2" w:rsidRPr="008E64ED">
        <w:rPr>
          <w:rFonts w:ascii="Times New Roman" w:hAnsi="Times New Roman" w:cs="Times New Roman"/>
          <w:sz w:val="24"/>
          <w:szCs w:val="24"/>
        </w:rPr>
        <w:t>*]</w:t>
      </w:r>
      <w:r w:rsidR="005E248C" w:rsidRPr="008E64ED">
        <w:rPr>
          <w:rFonts w:ascii="Times New Roman" w:hAnsi="Times New Roman" w:cs="Times New Roman"/>
          <w:sz w:val="24"/>
          <w:szCs w:val="24"/>
        </w:rPr>
        <w:t>.</w:t>
      </w:r>
      <w:r w:rsidRPr="008E64ED">
        <w:rPr>
          <w:rFonts w:ascii="Times New Roman" w:hAnsi="Times New Roman" w:cs="Times New Roman"/>
          <w:sz w:val="24"/>
          <w:szCs w:val="24"/>
        </w:rPr>
        <w:t xml:space="preserve"> 5-летняя выживаемость коронок из </w:t>
      </w:r>
      <w:r w:rsidR="00FF56C2" w:rsidRPr="008E64ED">
        <w:rPr>
          <w:rFonts w:ascii="Times New Roman" w:hAnsi="Times New Roman" w:cs="Times New Roman"/>
          <w:sz w:val="24"/>
          <w:szCs w:val="24"/>
        </w:rPr>
        <w:t>алюмокерамики</w:t>
      </w:r>
      <w:r w:rsidRPr="008E64ED">
        <w:rPr>
          <w:rFonts w:ascii="Times New Roman" w:hAnsi="Times New Roman" w:cs="Times New Roman"/>
          <w:sz w:val="24"/>
          <w:szCs w:val="24"/>
        </w:rPr>
        <w:t xml:space="preserve"> составила 96,8%, коронок из диоксида циркония</w:t>
      </w:r>
      <w:r w:rsidR="0032333F">
        <w:rPr>
          <w:rFonts w:ascii="Times New Roman" w:hAnsi="Times New Roman" w:cs="Times New Roman"/>
          <w:sz w:val="24"/>
          <w:szCs w:val="24"/>
        </w:rPr>
        <w:t xml:space="preserve"> – </w:t>
      </w:r>
      <w:r w:rsidRPr="008E64ED">
        <w:rPr>
          <w:rFonts w:ascii="Times New Roman" w:hAnsi="Times New Roman" w:cs="Times New Roman"/>
          <w:sz w:val="24"/>
          <w:szCs w:val="24"/>
        </w:rPr>
        <w:t>91,6 %, а монолитных коронок из дисиликата лития</w:t>
      </w:r>
      <w:r w:rsidR="003C01AD">
        <w:rPr>
          <w:rFonts w:ascii="Times New Roman" w:hAnsi="Times New Roman" w:cs="Times New Roman"/>
          <w:sz w:val="24"/>
          <w:szCs w:val="24"/>
        </w:rPr>
        <w:t xml:space="preserve"> –  </w:t>
      </w:r>
      <w:r w:rsidRPr="008E64ED">
        <w:rPr>
          <w:rFonts w:ascii="Times New Roman" w:hAnsi="Times New Roman" w:cs="Times New Roman"/>
          <w:sz w:val="24"/>
          <w:szCs w:val="24"/>
        </w:rPr>
        <w:t xml:space="preserve">91%. Гибридные керамические коронки на основе </w:t>
      </w:r>
      <w:r w:rsidR="00FF56C2" w:rsidRPr="008E64ED">
        <w:rPr>
          <w:rFonts w:ascii="Times New Roman" w:hAnsi="Times New Roman" w:cs="Times New Roman"/>
          <w:sz w:val="24"/>
          <w:szCs w:val="24"/>
        </w:rPr>
        <w:t>све</w:t>
      </w:r>
      <w:r w:rsidR="00B44C48" w:rsidRPr="008E64ED">
        <w:rPr>
          <w:rFonts w:ascii="Times New Roman" w:hAnsi="Times New Roman" w:cs="Times New Roman"/>
          <w:sz w:val="24"/>
          <w:szCs w:val="24"/>
        </w:rPr>
        <w:t>т</w:t>
      </w:r>
      <w:r w:rsidR="00FF56C2" w:rsidRPr="008E64ED">
        <w:rPr>
          <w:rFonts w:ascii="Times New Roman" w:hAnsi="Times New Roman" w:cs="Times New Roman"/>
          <w:sz w:val="24"/>
          <w:szCs w:val="24"/>
        </w:rPr>
        <w:t>о</w:t>
      </w:r>
      <w:r w:rsidR="00B44C48" w:rsidRPr="008E64ED">
        <w:rPr>
          <w:rFonts w:ascii="Times New Roman" w:hAnsi="Times New Roman" w:cs="Times New Roman"/>
          <w:sz w:val="24"/>
          <w:szCs w:val="24"/>
        </w:rPr>
        <w:t>о</w:t>
      </w:r>
      <w:r w:rsidR="00FF56C2" w:rsidRPr="008E64ED">
        <w:rPr>
          <w:rFonts w:ascii="Times New Roman" w:hAnsi="Times New Roman" w:cs="Times New Roman"/>
          <w:sz w:val="24"/>
          <w:szCs w:val="24"/>
        </w:rPr>
        <w:t>твер</w:t>
      </w:r>
      <w:r w:rsidR="00B44C48" w:rsidRPr="008E64ED">
        <w:rPr>
          <w:rFonts w:ascii="Times New Roman" w:hAnsi="Times New Roman" w:cs="Times New Roman"/>
          <w:sz w:val="24"/>
          <w:szCs w:val="24"/>
        </w:rPr>
        <w:t>ж</w:t>
      </w:r>
      <w:r w:rsidR="00FF56C2" w:rsidRPr="008E64ED">
        <w:rPr>
          <w:rFonts w:ascii="Times New Roman" w:hAnsi="Times New Roman" w:cs="Times New Roman"/>
          <w:sz w:val="24"/>
          <w:szCs w:val="24"/>
        </w:rPr>
        <w:t>даемой керамики</w:t>
      </w:r>
      <w:r w:rsidRPr="008E64ED">
        <w:rPr>
          <w:rFonts w:ascii="Times New Roman" w:hAnsi="Times New Roman" w:cs="Times New Roman"/>
          <w:sz w:val="24"/>
          <w:szCs w:val="24"/>
        </w:rPr>
        <w:t xml:space="preserve"> и матрицы сохранились только в 67%</w:t>
      </w:r>
      <w:r w:rsidR="00FF56C2" w:rsidRPr="008E64ED">
        <w:rPr>
          <w:rFonts w:ascii="Times New Roman" w:hAnsi="Times New Roman" w:cs="Times New Roman"/>
          <w:sz w:val="24"/>
          <w:szCs w:val="24"/>
        </w:rPr>
        <w:t xml:space="preserve"> </w:t>
      </w:r>
      <w:r w:rsidRPr="008E64ED">
        <w:rPr>
          <w:rFonts w:ascii="Times New Roman" w:hAnsi="Times New Roman" w:cs="Times New Roman"/>
          <w:sz w:val="24"/>
          <w:szCs w:val="24"/>
        </w:rPr>
        <w:t>случаев</w:t>
      </w:r>
      <w:r w:rsidR="00FF56C2" w:rsidRPr="008E64ED">
        <w:rPr>
          <w:rFonts w:ascii="Times New Roman" w:hAnsi="Times New Roman" w:cs="Times New Roman"/>
          <w:sz w:val="24"/>
          <w:szCs w:val="24"/>
        </w:rPr>
        <w:t xml:space="preserve"> [8*]</w:t>
      </w:r>
      <w:r w:rsidRPr="008E64ED">
        <w:rPr>
          <w:rFonts w:ascii="Times New Roman" w:hAnsi="Times New Roman" w:cs="Times New Roman"/>
          <w:sz w:val="24"/>
          <w:szCs w:val="24"/>
        </w:rPr>
        <w:t>. Для сравнения, 5-летняя выживаемость металлокерамических коронок с фиксацией на имплантатах составила 98,3%</w:t>
      </w:r>
      <w:r w:rsidR="00FF56C2" w:rsidRPr="008E64ED">
        <w:rPr>
          <w:rFonts w:ascii="Times New Roman" w:hAnsi="Times New Roman" w:cs="Times New Roman"/>
          <w:sz w:val="24"/>
          <w:szCs w:val="24"/>
        </w:rPr>
        <w:t xml:space="preserve"> [</w:t>
      </w:r>
      <w:r w:rsidRPr="008E64ED">
        <w:rPr>
          <w:rFonts w:ascii="Times New Roman" w:hAnsi="Times New Roman" w:cs="Times New Roman"/>
          <w:sz w:val="24"/>
          <w:szCs w:val="24"/>
        </w:rPr>
        <w:t>14</w:t>
      </w:r>
      <w:r w:rsidR="00FF56C2" w:rsidRPr="008E64ED">
        <w:rPr>
          <w:rFonts w:ascii="Times New Roman" w:hAnsi="Times New Roman" w:cs="Times New Roman"/>
          <w:sz w:val="24"/>
          <w:szCs w:val="24"/>
        </w:rPr>
        <w:t>*]</w:t>
      </w:r>
      <w:r w:rsidR="005E248C" w:rsidRPr="008E64ED">
        <w:rPr>
          <w:rFonts w:ascii="Times New Roman" w:hAnsi="Times New Roman" w:cs="Times New Roman"/>
          <w:sz w:val="24"/>
          <w:szCs w:val="24"/>
        </w:rPr>
        <w:t>.</w:t>
      </w:r>
    </w:p>
    <w:p w14:paraId="4479D096" w14:textId="3370ED42" w:rsidR="008C6BFD" w:rsidRPr="008E64ED" w:rsidRDefault="00A02A86" w:rsidP="008C6BFD">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В целом, в течение первых 10 лет по различным биологическим или техническим причинам пришлось заменить более 10% коронок. Распространенными техническими осложнениями для одиночных коронок с фиксацией на имплантатах являются перелом или ослабление абатмента/протезных винтов, потеря фиксации цементных коронок, скол или перелом керамики. Основной причиной разрушения керамической коронки является полный перелом коронки</w:t>
      </w:r>
      <w:r w:rsidR="00FF56C2" w:rsidRPr="008E64ED">
        <w:rPr>
          <w:rFonts w:ascii="Times New Roman" w:hAnsi="Times New Roman" w:cs="Times New Roman"/>
          <w:sz w:val="24"/>
          <w:szCs w:val="24"/>
        </w:rPr>
        <w:t xml:space="preserve"> [</w:t>
      </w:r>
      <w:r w:rsidRPr="008E64ED">
        <w:rPr>
          <w:rFonts w:ascii="Times New Roman" w:hAnsi="Times New Roman" w:cs="Times New Roman"/>
          <w:sz w:val="24"/>
          <w:szCs w:val="24"/>
        </w:rPr>
        <w:t>8</w:t>
      </w:r>
      <w:r w:rsidR="00FF56C2" w:rsidRPr="008E64ED">
        <w:rPr>
          <w:rFonts w:ascii="Times New Roman" w:hAnsi="Times New Roman" w:cs="Times New Roman"/>
          <w:sz w:val="24"/>
          <w:szCs w:val="24"/>
        </w:rPr>
        <w:t>*]</w:t>
      </w:r>
      <w:r w:rsidR="005E248C" w:rsidRPr="008E64ED">
        <w:rPr>
          <w:rFonts w:ascii="Times New Roman" w:hAnsi="Times New Roman" w:cs="Times New Roman"/>
          <w:sz w:val="24"/>
          <w:szCs w:val="24"/>
        </w:rPr>
        <w:t>.</w:t>
      </w:r>
      <w:r w:rsidRPr="008E64ED">
        <w:rPr>
          <w:rFonts w:ascii="Times New Roman" w:hAnsi="Times New Roman" w:cs="Times New Roman"/>
          <w:sz w:val="24"/>
          <w:szCs w:val="24"/>
        </w:rPr>
        <w:t xml:space="preserve"> Кроме того, переломы керамических абатментов </w:t>
      </w:r>
      <w:r w:rsidR="00FF56C2" w:rsidRPr="008E64ED">
        <w:rPr>
          <w:rFonts w:ascii="Times New Roman" w:hAnsi="Times New Roman" w:cs="Times New Roman"/>
          <w:sz w:val="24"/>
          <w:szCs w:val="24"/>
        </w:rPr>
        <w:t xml:space="preserve">у </w:t>
      </w:r>
      <w:r w:rsidRPr="008E64ED">
        <w:rPr>
          <w:rFonts w:ascii="Times New Roman" w:hAnsi="Times New Roman" w:cs="Times New Roman"/>
          <w:sz w:val="24"/>
          <w:szCs w:val="24"/>
        </w:rPr>
        <w:t>имплантат</w:t>
      </w:r>
      <w:r w:rsidR="00FF56C2" w:rsidRPr="008E64ED">
        <w:rPr>
          <w:rFonts w:ascii="Times New Roman" w:hAnsi="Times New Roman" w:cs="Times New Roman"/>
          <w:sz w:val="24"/>
          <w:szCs w:val="24"/>
        </w:rPr>
        <w:t>а</w:t>
      </w:r>
      <w:r w:rsidRPr="008E64ED">
        <w:rPr>
          <w:rFonts w:ascii="Times New Roman" w:hAnsi="Times New Roman" w:cs="Times New Roman"/>
          <w:sz w:val="24"/>
          <w:szCs w:val="24"/>
        </w:rPr>
        <w:t xml:space="preserve"> рассматриваются как потенциальные факторы риска потери коронок, фиксируемых на имплантатах. Наконец, эстетические проблемы могут возникать при использовании </w:t>
      </w:r>
      <w:r w:rsidRPr="008E64ED">
        <w:rPr>
          <w:rFonts w:ascii="Times New Roman" w:hAnsi="Times New Roman" w:cs="Times New Roman"/>
          <w:sz w:val="24"/>
          <w:szCs w:val="24"/>
        </w:rPr>
        <w:lastRenderedPageBreak/>
        <w:t>различных реставрационных материалов (т.е. металлов и керамики), что приводит к неудаче лечения на имплантатах.</w:t>
      </w:r>
    </w:p>
    <w:p w14:paraId="746C740B" w14:textId="77777777" w:rsidR="008C6BFD" w:rsidRDefault="00A02A86" w:rsidP="008C6BFD">
      <w:pPr>
        <w:pStyle w:val="a5"/>
        <w:spacing w:line="276" w:lineRule="auto"/>
        <w:ind w:firstLine="720"/>
        <w:jc w:val="both"/>
        <w:rPr>
          <w:rFonts w:ascii="Times New Roman" w:hAnsi="Times New Roman" w:cs="Times New Roman"/>
          <w:sz w:val="24"/>
          <w:szCs w:val="24"/>
        </w:rPr>
      </w:pPr>
      <w:r w:rsidRPr="008C6BFD">
        <w:rPr>
          <w:rFonts w:ascii="Times New Roman" w:hAnsi="Times New Roman" w:cs="Times New Roman"/>
          <w:i/>
          <w:iCs/>
          <w:sz w:val="24"/>
          <w:szCs w:val="24"/>
          <w:u w:val="single"/>
        </w:rPr>
        <w:t>Перелом или расшатывание фиксирующих абатментов/протезных винтов</w:t>
      </w:r>
    </w:p>
    <w:p w14:paraId="67D43E10" w14:textId="778A6F85" w:rsidR="008C6BFD" w:rsidRDefault="00A02A86" w:rsidP="008C6BFD">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 xml:space="preserve">В то время как перелом винта абатмента является редким осложнением, ослабление винта было и остается наиболее частой технической проблемой при протезировании одиночными коронками на имплантатах, </w:t>
      </w:r>
      <w:r w:rsidR="00283B65">
        <w:rPr>
          <w:rFonts w:ascii="Times New Roman" w:hAnsi="Times New Roman" w:cs="Times New Roman"/>
          <w:sz w:val="24"/>
          <w:szCs w:val="24"/>
        </w:rPr>
        <w:t>с</w:t>
      </w:r>
      <w:r w:rsidRPr="008E64ED">
        <w:rPr>
          <w:rFonts w:ascii="Times New Roman" w:hAnsi="Times New Roman" w:cs="Times New Roman"/>
          <w:sz w:val="24"/>
          <w:szCs w:val="24"/>
        </w:rPr>
        <w:t xml:space="preserve"> 5-летней частотой осложнений 8,8%</w:t>
      </w:r>
      <w:r w:rsidR="00DE5E18" w:rsidRPr="008E64ED">
        <w:rPr>
          <w:rFonts w:ascii="Times New Roman" w:hAnsi="Times New Roman" w:cs="Times New Roman"/>
          <w:sz w:val="24"/>
          <w:szCs w:val="24"/>
        </w:rPr>
        <w:t xml:space="preserve"> [</w:t>
      </w:r>
      <w:r w:rsidRPr="008E64ED">
        <w:rPr>
          <w:rFonts w:ascii="Times New Roman" w:hAnsi="Times New Roman" w:cs="Times New Roman"/>
          <w:sz w:val="24"/>
          <w:szCs w:val="24"/>
        </w:rPr>
        <w:t>5</w:t>
      </w:r>
      <w:r w:rsidR="00DE5E18" w:rsidRPr="008E64ED">
        <w:rPr>
          <w:rFonts w:ascii="Times New Roman" w:hAnsi="Times New Roman" w:cs="Times New Roman"/>
          <w:sz w:val="24"/>
          <w:szCs w:val="24"/>
        </w:rPr>
        <w:t>*]</w:t>
      </w:r>
      <w:r w:rsidR="00B75303" w:rsidRPr="008E64ED">
        <w:rPr>
          <w:rFonts w:ascii="Times New Roman" w:hAnsi="Times New Roman" w:cs="Times New Roman"/>
          <w:sz w:val="24"/>
          <w:szCs w:val="24"/>
        </w:rPr>
        <w:t>.</w:t>
      </w:r>
      <w:r w:rsidRPr="008E64ED">
        <w:rPr>
          <w:rFonts w:ascii="Times New Roman" w:hAnsi="Times New Roman" w:cs="Times New Roman"/>
          <w:sz w:val="24"/>
          <w:szCs w:val="24"/>
        </w:rPr>
        <w:t xml:space="preserve"> Многочисленные разработки новых конструкций винтов и материалов привели к снижению этой проблемы с течением времени почти на 50%. 5-летняя частота расшатывания винтов варьировала от 3,9 до 26,2 % в литературе, опубликованной до 2000 года, и составляла 3,1-10,8 % в исследованиях, опубликованных после 2000 года</w:t>
      </w:r>
      <w:r w:rsidR="00DE5E18" w:rsidRPr="008E64ED">
        <w:rPr>
          <w:rFonts w:ascii="Times New Roman" w:hAnsi="Times New Roman" w:cs="Times New Roman"/>
          <w:sz w:val="24"/>
          <w:szCs w:val="24"/>
        </w:rPr>
        <w:t xml:space="preserve"> [</w:t>
      </w:r>
      <w:r w:rsidRPr="008E64ED">
        <w:rPr>
          <w:rFonts w:ascii="Times New Roman" w:hAnsi="Times New Roman" w:cs="Times New Roman"/>
          <w:sz w:val="24"/>
          <w:szCs w:val="24"/>
        </w:rPr>
        <w:t>10</w:t>
      </w:r>
      <w:r w:rsidR="00DE5E18" w:rsidRPr="008E64ED">
        <w:rPr>
          <w:rFonts w:ascii="Times New Roman" w:hAnsi="Times New Roman" w:cs="Times New Roman"/>
          <w:sz w:val="24"/>
          <w:szCs w:val="24"/>
        </w:rPr>
        <w:t>*]</w:t>
      </w:r>
      <w:r w:rsidR="00B75303" w:rsidRPr="008E64ED">
        <w:rPr>
          <w:rFonts w:ascii="Times New Roman" w:hAnsi="Times New Roman" w:cs="Times New Roman"/>
          <w:sz w:val="24"/>
          <w:szCs w:val="24"/>
        </w:rPr>
        <w:t>.</w:t>
      </w:r>
    </w:p>
    <w:p w14:paraId="66F14B69" w14:textId="77777777" w:rsidR="008C6BFD" w:rsidRDefault="008C6BFD" w:rsidP="008C6BFD">
      <w:pPr>
        <w:pStyle w:val="a5"/>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И</w:t>
      </w:r>
      <w:r w:rsidR="00A02A86" w:rsidRPr="008E64ED">
        <w:rPr>
          <w:rFonts w:ascii="Times New Roman" w:hAnsi="Times New Roman" w:cs="Times New Roman"/>
          <w:sz w:val="24"/>
          <w:szCs w:val="24"/>
        </w:rPr>
        <w:t>нтересно, что коронки, скрепленные цементом с опорными абатментами имплантатов, страдали от расшатывания винтов меньше, чем коронки с винтовым креплением</w:t>
      </w:r>
      <w:r w:rsidR="00DE5E18" w:rsidRPr="008E64ED">
        <w:rPr>
          <w:rFonts w:ascii="Times New Roman" w:hAnsi="Times New Roman" w:cs="Times New Roman"/>
          <w:sz w:val="24"/>
          <w:szCs w:val="24"/>
        </w:rPr>
        <w:t xml:space="preserve"> [</w:t>
      </w:r>
      <w:r w:rsidR="00A02A86" w:rsidRPr="008E64ED">
        <w:rPr>
          <w:rFonts w:ascii="Times New Roman" w:hAnsi="Times New Roman" w:cs="Times New Roman"/>
          <w:sz w:val="24"/>
          <w:szCs w:val="24"/>
        </w:rPr>
        <w:t>15</w:t>
      </w:r>
      <w:r w:rsidR="00DE5E18" w:rsidRPr="008E64ED">
        <w:rPr>
          <w:rFonts w:ascii="Times New Roman" w:hAnsi="Times New Roman" w:cs="Times New Roman"/>
          <w:sz w:val="24"/>
          <w:szCs w:val="24"/>
        </w:rPr>
        <w:t>*]</w:t>
      </w:r>
      <w:r w:rsidR="00B75303" w:rsidRPr="008E64ED">
        <w:rPr>
          <w:rFonts w:ascii="Times New Roman" w:hAnsi="Times New Roman" w:cs="Times New Roman"/>
          <w:sz w:val="24"/>
          <w:szCs w:val="24"/>
        </w:rPr>
        <w:t>.</w:t>
      </w:r>
      <w:r w:rsidR="00A02A86" w:rsidRPr="008E64ED">
        <w:rPr>
          <w:rFonts w:ascii="Times New Roman" w:hAnsi="Times New Roman" w:cs="Times New Roman"/>
          <w:sz w:val="24"/>
          <w:szCs w:val="24"/>
        </w:rPr>
        <w:t xml:space="preserve"> Дальнейший анализ литературы показал, что как конструкция коронки (винтовая или цементная), так и соединение имплантата с абатментом (внешнее или внутреннее) оказывают значительное влияние на риск расшатывания винтов</w:t>
      </w:r>
      <w:r w:rsidR="00DE5E18" w:rsidRPr="008E64ED">
        <w:rPr>
          <w:rFonts w:ascii="Times New Roman" w:hAnsi="Times New Roman" w:cs="Times New Roman"/>
          <w:sz w:val="24"/>
          <w:szCs w:val="24"/>
        </w:rPr>
        <w:t xml:space="preserve"> [</w:t>
      </w:r>
      <w:r w:rsidR="00A02A86" w:rsidRPr="008E64ED">
        <w:rPr>
          <w:rFonts w:ascii="Times New Roman" w:hAnsi="Times New Roman" w:cs="Times New Roman"/>
          <w:sz w:val="24"/>
          <w:szCs w:val="24"/>
        </w:rPr>
        <w:t>10</w:t>
      </w:r>
      <w:r w:rsidR="00DE5E18" w:rsidRPr="008E64ED">
        <w:rPr>
          <w:rFonts w:ascii="Times New Roman" w:hAnsi="Times New Roman" w:cs="Times New Roman"/>
          <w:sz w:val="24"/>
          <w:szCs w:val="24"/>
        </w:rPr>
        <w:t>*]</w:t>
      </w:r>
      <w:r w:rsidR="00A02A86" w:rsidRPr="008E64ED">
        <w:rPr>
          <w:rFonts w:ascii="Times New Roman" w:hAnsi="Times New Roman" w:cs="Times New Roman"/>
          <w:sz w:val="24"/>
          <w:szCs w:val="24"/>
        </w:rPr>
        <w:t>.</w:t>
      </w:r>
    </w:p>
    <w:p w14:paraId="425ABB84" w14:textId="2D015DB2" w:rsidR="00A43A69" w:rsidRPr="008E64ED" w:rsidRDefault="00A02A86" w:rsidP="008C6BFD">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На стабильность винтового соединения может влиять протетическая ось имплантата. Было показано, что при использовании имплантатов с коррекцией угла наклона расшатывание винтов происходит чаще, чем при использовании прямых имплантатов</w:t>
      </w:r>
      <w:r w:rsidR="00DE5E18" w:rsidRPr="008E64ED">
        <w:rPr>
          <w:rFonts w:ascii="Times New Roman" w:hAnsi="Times New Roman" w:cs="Times New Roman"/>
          <w:sz w:val="24"/>
          <w:szCs w:val="24"/>
        </w:rPr>
        <w:t xml:space="preserve"> [</w:t>
      </w:r>
      <w:r w:rsidRPr="008E64ED">
        <w:rPr>
          <w:rFonts w:ascii="Times New Roman" w:hAnsi="Times New Roman" w:cs="Times New Roman"/>
          <w:sz w:val="24"/>
          <w:szCs w:val="24"/>
        </w:rPr>
        <w:t>16</w:t>
      </w:r>
      <w:r w:rsidR="00DE5E18" w:rsidRPr="008E64ED">
        <w:rPr>
          <w:rFonts w:ascii="Times New Roman" w:hAnsi="Times New Roman" w:cs="Times New Roman"/>
          <w:sz w:val="24"/>
          <w:szCs w:val="24"/>
        </w:rPr>
        <w:t>*]</w:t>
      </w:r>
      <w:r w:rsidR="006C46D3" w:rsidRPr="008E64ED">
        <w:rPr>
          <w:rFonts w:ascii="Times New Roman" w:hAnsi="Times New Roman" w:cs="Times New Roman"/>
          <w:sz w:val="24"/>
          <w:szCs w:val="24"/>
        </w:rPr>
        <w:t>.</w:t>
      </w:r>
      <w:r w:rsidRPr="008E64ED">
        <w:rPr>
          <w:rFonts w:ascii="Times New Roman" w:hAnsi="Times New Roman" w:cs="Times New Roman"/>
          <w:sz w:val="24"/>
          <w:szCs w:val="24"/>
        </w:rPr>
        <w:t xml:space="preserve"> Таким образом, правильное трехмерное положение имплантата является важнейшим параметром при протезировании на имплантатах с винтовой фиксацией для снижения риска осложнений. Кроме того, количество фиксирующих винтов должно быть ограничено одним, так как в системах с двумя винтами риск расшатывания винтов выше</w:t>
      </w:r>
      <w:r w:rsidR="00DE5E18" w:rsidRPr="008E64ED">
        <w:rPr>
          <w:rFonts w:ascii="Times New Roman" w:hAnsi="Times New Roman" w:cs="Times New Roman"/>
          <w:sz w:val="24"/>
          <w:szCs w:val="24"/>
        </w:rPr>
        <w:t xml:space="preserve"> [</w:t>
      </w:r>
      <w:r w:rsidR="003C28E0" w:rsidRPr="008E64ED">
        <w:rPr>
          <w:rFonts w:ascii="Times New Roman" w:hAnsi="Times New Roman" w:cs="Times New Roman"/>
          <w:sz w:val="24"/>
          <w:szCs w:val="24"/>
        </w:rPr>
        <w:t>17</w:t>
      </w:r>
      <w:r w:rsidR="00DE5E18" w:rsidRPr="008E64ED">
        <w:rPr>
          <w:rFonts w:ascii="Times New Roman" w:hAnsi="Times New Roman" w:cs="Times New Roman"/>
          <w:sz w:val="24"/>
          <w:szCs w:val="24"/>
        </w:rPr>
        <w:t>*]</w:t>
      </w:r>
      <w:r w:rsidRPr="008E64ED">
        <w:rPr>
          <w:rFonts w:ascii="Times New Roman" w:hAnsi="Times New Roman" w:cs="Times New Roman"/>
          <w:sz w:val="24"/>
          <w:szCs w:val="24"/>
        </w:rPr>
        <w:t xml:space="preserve">. </w:t>
      </w:r>
      <w:r w:rsidR="00C5085F">
        <w:rPr>
          <w:rFonts w:ascii="Times New Roman" w:hAnsi="Times New Roman" w:cs="Times New Roman"/>
          <w:sz w:val="24"/>
          <w:szCs w:val="24"/>
        </w:rPr>
        <w:t xml:space="preserve">Также </w:t>
      </w:r>
      <w:r w:rsidRPr="008E64ED">
        <w:rPr>
          <w:rFonts w:ascii="Times New Roman" w:hAnsi="Times New Roman" w:cs="Times New Roman"/>
          <w:sz w:val="24"/>
          <w:szCs w:val="24"/>
        </w:rPr>
        <w:t>необходимо соблюдать рекомендованные производителем значения крутящего момента</w:t>
      </w:r>
      <w:r w:rsidR="00DE5E18" w:rsidRPr="008E64ED">
        <w:rPr>
          <w:rFonts w:ascii="Times New Roman" w:hAnsi="Times New Roman" w:cs="Times New Roman"/>
          <w:sz w:val="24"/>
          <w:szCs w:val="24"/>
        </w:rPr>
        <w:t xml:space="preserve"> [</w:t>
      </w:r>
      <w:r w:rsidR="003C28E0" w:rsidRPr="008E64ED">
        <w:rPr>
          <w:rFonts w:ascii="Times New Roman" w:hAnsi="Times New Roman" w:cs="Times New Roman"/>
          <w:sz w:val="24"/>
          <w:szCs w:val="24"/>
        </w:rPr>
        <w:t>18</w:t>
      </w:r>
      <w:r w:rsidR="00DE5E18" w:rsidRPr="008E64ED">
        <w:rPr>
          <w:rFonts w:ascii="Times New Roman" w:hAnsi="Times New Roman" w:cs="Times New Roman"/>
          <w:sz w:val="24"/>
          <w:szCs w:val="24"/>
        </w:rPr>
        <w:t>*]</w:t>
      </w:r>
      <w:r w:rsidRPr="008E64ED">
        <w:rPr>
          <w:rFonts w:ascii="Times New Roman" w:hAnsi="Times New Roman" w:cs="Times New Roman"/>
          <w:sz w:val="24"/>
          <w:szCs w:val="24"/>
        </w:rPr>
        <w:t>. Наконец, имплантаты с внутренним соединением имплантат-абатмент предпочтительнее систем с внешним соединением</w:t>
      </w:r>
      <w:r w:rsidR="00C5085F">
        <w:rPr>
          <w:rFonts w:ascii="Times New Roman" w:hAnsi="Times New Roman" w:cs="Times New Roman"/>
          <w:sz w:val="24"/>
          <w:szCs w:val="24"/>
        </w:rPr>
        <w:t xml:space="preserve"> для</w:t>
      </w:r>
      <w:r w:rsidRPr="008E64ED">
        <w:rPr>
          <w:rFonts w:ascii="Times New Roman" w:hAnsi="Times New Roman" w:cs="Times New Roman"/>
          <w:sz w:val="24"/>
          <w:szCs w:val="24"/>
        </w:rPr>
        <w:t xml:space="preserve"> </w:t>
      </w:r>
      <w:r w:rsidR="00C5085F">
        <w:rPr>
          <w:rFonts w:ascii="Times New Roman" w:hAnsi="Times New Roman" w:cs="Times New Roman"/>
          <w:sz w:val="24"/>
          <w:szCs w:val="24"/>
        </w:rPr>
        <w:t>снижения</w:t>
      </w:r>
      <w:r w:rsidR="00C5085F" w:rsidRPr="008E64ED">
        <w:rPr>
          <w:rFonts w:ascii="Times New Roman" w:hAnsi="Times New Roman" w:cs="Times New Roman"/>
          <w:sz w:val="24"/>
          <w:szCs w:val="24"/>
        </w:rPr>
        <w:t xml:space="preserve"> </w:t>
      </w:r>
      <w:r w:rsidRPr="008E64ED">
        <w:rPr>
          <w:rFonts w:ascii="Times New Roman" w:hAnsi="Times New Roman" w:cs="Times New Roman"/>
          <w:sz w:val="24"/>
          <w:szCs w:val="24"/>
        </w:rPr>
        <w:t>риск</w:t>
      </w:r>
      <w:r w:rsidR="00C5085F">
        <w:rPr>
          <w:rFonts w:ascii="Times New Roman" w:hAnsi="Times New Roman" w:cs="Times New Roman"/>
          <w:sz w:val="24"/>
          <w:szCs w:val="24"/>
        </w:rPr>
        <w:t>а</w:t>
      </w:r>
      <w:r w:rsidRPr="008E64ED">
        <w:rPr>
          <w:rFonts w:ascii="Times New Roman" w:hAnsi="Times New Roman" w:cs="Times New Roman"/>
          <w:sz w:val="24"/>
          <w:szCs w:val="24"/>
        </w:rPr>
        <w:t xml:space="preserve"> расшатывания винтов</w:t>
      </w:r>
      <w:r w:rsidR="00DE5E18" w:rsidRPr="008E64ED">
        <w:rPr>
          <w:rFonts w:ascii="Times New Roman" w:hAnsi="Times New Roman" w:cs="Times New Roman"/>
          <w:sz w:val="24"/>
          <w:szCs w:val="24"/>
        </w:rPr>
        <w:t xml:space="preserve"> [</w:t>
      </w:r>
      <w:r w:rsidR="003C28E0" w:rsidRPr="008E64ED">
        <w:rPr>
          <w:rFonts w:ascii="Times New Roman" w:hAnsi="Times New Roman" w:cs="Times New Roman"/>
          <w:sz w:val="24"/>
          <w:szCs w:val="24"/>
        </w:rPr>
        <w:t>19</w:t>
      </w:r>
      <w:r w:rsidR="00DE5E18" w:rsidRPr="008E64ED">
        <w:rPr>
          <w:rFonts w:ascii="Times New Roman" w:hAnsi="Times New Roman" w:cs="Times New Roman"/>
          <w:sz w:val="24"/>
          <w:szCs w:val="24"/>
        </w:rPr>
        <w:t>*]</w:t>
      </w:r>
      <w:r w:rsidRPr="008E64ED">
        <w:rPr>
          <w:rFonts w:ascii="Times New Roman" w:hAnsi="Times New Roman" w:cs="Times New Roman"/>
          <w:sz w:val="24"/>
          <w:szCs w:val="24"/>
        </w:rPr>
        <w:t>.</w:t>
      </w:r>
    </w:p>
    <w:p w14:paraId="2DD8997C" w14:textId="7C539541" w:rsidR="00A43A69" w:rsidRPr="008E64ED" w:rsidRDefault="003C28E0" w:rsidP="008E64ED">
      <w:pPr>
        <w:pStyle w:val="a5"/>
        <w:spacing w:line="276" w:lineRule="auto"/>
        <w:jc w:val="both"/>
        <w:rPr>
          <w:rFonts w:ascii="Times New Roman" w:hAnsi="Times New Roman" w:cs="Times New Roman"/>
          <w:sz w:val="24"/>
          <w:szCs w:val="24"/>
        </w:rPr>
      </w:pPr>
      <w:r w:rsidRPr="008E64ED">
        <w:rPr>
          <w:rFonts w:ascii="Times New Roman" w:hAnsi="Times New Roman" w:cs="Times New Roman"/>
          <w:sz w:val="24"/>
          <w:szCs w:val="24"/>
        </w:rPr>
        <w:t xml:space="preserve">      </w:t>
      </w:r>
      <w:r w:rsidR="00DE5E18" w:rsidRPr="008E64ED">
        <w:rPr>
          <w:rFonts w:ascii="Times New Roman" w:hAnsi="Times New Roman" w:cs="Times New Roman"/>
          <w:sz w:val="24"/>
          <w:szCs w:val="24"/>
        </w:rPr>
        <w:t xml:space="preserve">   </w:t>
      </w:r>
      <w:r w:rsidR="00A02A86" w:rsidRPr="008E64ED">
        <w:rPr>
          <w:rFonts w:ascii="Times New Roman" w:hAnsi="Times New Roman" w:cs="Times New Roman"/>
          <w:sz w:val="24"/>
          <w:szCs w:val="24"/>
        </w:rPr>
        <w:t>Сегодня коронки на имплантатах чаще фиксируются на винтах, чем на цементах</w:t>
      </w:r>
      <w:r w:rsidR="0035316B" w:rsidRPr="008E64ED">
        <w:rPr>
          <w:rFonts w:ascii="Times New Roman" w:hAnsi="Times New Roman" w:cs="Times New Roman"/>
          <w:sz w:val="24"/>
          <w:szCs w:val="24"/>
        </w:rPr>
        <w:t xml:space="preserve"> [</w:t>
      </w:r>
      <w:r w:rsidR="00A02A86" w:rsidRPr="008E64ED">
        <w:rPr>
          <w:rFonts w:ascii="Times New Roman" w:hAnsi="Times New Roman" w:cs="Times New Roman"/>
          <w:sz w:val="24"/>
          <w:szCs w:val="24"/>
        </w:rPr>
        <w:t>15,20</w:t>
      </w:r>
      <w:r w:rsidR="0035316B" w:rsidRPr="008E64ED">
        <w:rPr>
          <w:rFonts w:ascii="Times New Roman" w:hAnsi="Times New Roman" w:cs="Times New Roman"/>
          <w:sz w:val="24"/>
          <w:szCs w:val="24"/>
        </w:rPr>
        <w:t>*],</w:t>
      </w:r>
      <w:r w:rsidR="00A02A86" w:rsidRPr="008E64ED">
        <w:rPr>
          <w:rFonts w:ascii="Times New Roman" w:hAnsi="Times New Roman" w:cs="Times New Roman"/>
          <w:sz w:val="24"/>
          <w:szCs w:val="24"/>
        </w:rPr>
        <w:t xml:space="preserve"> в соответствии с современными рекомендациями по снижению риска перимукозита и периимплантита из-за избытка цемента</w:t>
      </w:r>
      <w:r w:rsidR="0035316B" w:rsidRPr="008E64ED">
        <w:rPr>
          <w:rFonts w:ascii="Times New Roman" w:hAnsi="Times New Roman" w:cs="Times New Roman"/>
          <w:sz w:val="24"/>
          <w:szCs w:val="24"/>
        </w:rPr>
        <w:t xml:space="preserve"> [</w:t>
      </w:r>
      <w:r w:rsidRPr="008E64ED">
        <w:rPr>
          <w:rFonts w:ascii="Times New Roman" w:hAnsi="Times New Roman" w:cs="Times New Roman"/>
          <w:sz w:val="24"/>
          <w:szCs w:val="24"/>
        </w:rPr>
        <w:t>20</w:t>
      </w:r>
      <w:r w:rsidR="0035316B" w:rsidRPr="008E64ED">
        <w:rPr>
          <w:rFonts w:ascii="Times New Roman" w:hAnsi="Times New Roman" w:cs="Times New Roman"/>
          <w:sz w:val="24"/>
          <w:szCs w:val="24"/>
        </w:rPr>
        <w:t>*]</w:t>
      </w:r>
      <w:r w:rsidR="00A02A86" w:rsidRPr="008E64ED">
        <w:rPr>
          <w:rFonts w:ascii="Times New Roman" w:hAnsi="Times New Roman" w:cs="Times New Roman"/>
          <w:sz w:val="24"/>
          <w:szCs w:val="24"/>
        </w:rPr>
        <w:t>. Однако, несмотря на все эти усовершенствования, долгосрочное стабильное решение, устраняющее расшатывание винтов, еще не найдено, и этот риск необходимо учитывать при планировании лечения.</w:t>
      </w:r>
    </w:p>
    <w:p w14:paraId="3B421072" w14:textId="77777777" w:rsidR="003A2A78" w:rsidRPr="008E64ED" w:rsidRDefault="003A2A78" w:rsidP="008E64ED">
      <w:pPr>
        <w:pStyle w:val="a5"/>
        <w:spacing w:line="276" w:lineRule="auto"/>
        <w:jc w:val="both"/>
        <w:rPr>
          <w:rFonts w:ascii="Times New Roman" w:hAnsi="Times New Roman" w:cs="Times New Roman"/>
          <w:sz w:val="24"/>
          <w:szCs w:val="24"/>
        </w:rPr>
      </w:pPr>
    </w:p>
    <w:p w14:paraId="4B63B02C" w14:textId="77777777" w:rsidR="008C6BFD" w:rsidRPr="008C6BFD" w:rsidRDefault="00A02A86" w:rsidP="008C6BFD">
      <w:pPr>
        <w:pStyle w:val="a5"/>
        <w:spacing w:line="360" w:lineRule="auto"/>
        <w:ind w:firstLine="720"/>
        <w:jc w:val="both"/>
        <w:rPr>
          <w:rFonts w:ascii="Times New Roman" w:hAnsi="Times New Roman" w:cs="Times New Roman"/>
          <w:i/>
          <w:iCs/>
          <w:sz w:val="24"/>
          <w:szCs w:val="24"/>
          <w:u w:val="single"/>
        </w:rPr>
      </w:pPr>
      <w:r w:rsidRPr="008C6BFD">
        <w:rPr>
          <w:rFonts w:ascii="Times New Roman" w:hAnsi="Times New Roman" w:cs="Times New Roman"/>
          <w:i/>
          <w:iCs/>
          <w:sz w:val="24"/>
          <w:szCs w:val="24"/>
          <w:u w:val="single"/>
        </w:rPr>
        <w:t>Потеря фиксации коронки</w:t>
      </w:r>
    </w:p>
    <w:p w14:paraId="475B717A" w14:textId="0908F004" w:rsidR="00020E93" w:rsidRDefault="00A02A86" w:rsidP="00020E93">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Потеря фиксации в результате децементации</w:t>
      </w:r>
      <w:r w:rsidR="003C01AD">
        <w:rPr>
          <w:rFonts w:ascii="Times New Roman" w:hAnsi="Times New Roman" w:cs="Times New Roman"/>
          <w:sz w:val="24"/>
          <w:szCs w:val="24"/>
        </w:rPr>
        <w:t xml:space="preserve"> – </w:t>
      </w:r>
      <w:r w:rsidRPr="008E64ED">
        <w:rPr>
          <w:rFonts w:ascii="Times New Roman" w:hAnsi="Times New Roman" w:cs="Times New Roman"/>
          <w:sz w:val="24"/>
          <w:szCs w:val="24"/>
        </w:rPr>
        <w:t>второе по частоте осложнение одиночных коронок на имплантатах, встречающееся у 4,1% сцементированных коронок после 5 лет функционирования</w:t>
      </w:r>
      <w:r w:rsidR="0035316B" w:rsidRPr="008E64ED">
        <w:rPr>
          <w:rFonts w:ascii="Times New Roman" w:hAnsi="Times New Roman" w:cs="Times New Roman"/>
          <w:sz w:val="24"/>
          <w:szCs w:val="24"/>
        </w:rPr>
        <w:t xml:space="preserve"> [</w:t>
      </w:r>
      <w:r w:rsidR="003A2A78" w:rsidRPr="008E64ED">
        <w:rPr>
          <w:rFonts w:ascii="Times New Roman" w:hAnsi="Times New Roman" w:cs="Times New Roman"/>
          <w:sz w:val="24"/>
          <w:szCs w:val="24"/>
        </w:rPr>
        <w:t>5</w:t>
      </w:r>
      <w:r w:rsidR="0035316B" w:rsidRPr="008E64ED">
        <w:rPr>
          <w:rFonts w:ascii="Times New Roman" w:hAnsi="Times New Roman" w:cs="Times New Roman"/>
          <w:sz w:val="24"/>
          <w:szCs w:val="24"/>
        </w:rPr>
        <w:t>*]</w:t>
      </w:r>
      <w:r w:rsidRPr="008E64ED">
        <w:rPr>
          <w:rFonts w:ascii="Times New Roman" w:hAnsi="Times New Roman" w:cs="Times New Roman"/>
          <w:sz w:val="24"/>
          <w:szCs w:val="24"/>
        </w:rPr>
        <w:t>. Частота встречаемости, о которой сообщается в публикациях, снизилась с 7,3% до 2000 года до 3,1% после 2000 года</w:t>
      </w:r>
      <w:r w:rsidR="0035316B" w:rsidRPr="008E64ED">
        <w:rPr>
          <w:rFonts w:ascii="Times New Roman" w:hAnsi="Times New Roman" w:cs="Times New Roman"/>
          <w:sz w:val="24"/>
          <w:szCs w:val="24"/>
        </w:rPr>
        <w:t xml:space="preserve"> [</w:t>
      </w:r>
      <w:r w:rsidR="003A2A78" w:rsidRPr="008E64ED">
        <w:rPr>
          <w:rFonts w:ascii="Times New Roman" w:hAnsi="Times New Roman" w:cs="Times New Roman"/>
          <w:sz w:val="24"/>
          <w:szCs w:val="24"/>
        </w:rPr>
        <w:t>10</w:t>
      </w:r>
      <w:r w:rsidR="0035316B" w:rsidRPr="008E64ED">
        <w:rPr>
          <w:rFonts w:ascii="Times New Roman" w:hAnsi="Times New Roman" w:cs="Times New Roman"/>
          <w:sz w:val="24"/>
          <w:szCs w:val="24"/>
        </w:rPr>
        <w:t>*]</w:t>
      </w:r>
      <w:r w:rsidRPr="008E64ED">
        <w:rPr>
          <w:rFonts w:ascii="Times New Roman" w:hAnsi="Times New Roman" w:cs="Times New Roman"/>
          <w:sz w:val="24"/>
          <w:szCs w:val="24"/>
        </w:rPr>
        <w:t>.</w:t>
      </w:r>
      <w:r w:rsidR="003A2A78" w:rsidRPr="008E64ED">
        <w:rPr>
          <w:rFonts w:ascii="Times New Roman" w:hAnsi="Times New Roman" w:cs="Times New Roman"/>
          <w:sz w:val="24"/>
          <w:szCs w:val="24"/>
        </w:rPr>
        <w:t xml:space="preserve"> </w:t>
      </w:r>
      <w:r w:rsidRPr="008E64ED">
        <w:rPr>
          <w:rFonts w:ascii="Times New Roman" w:hAnsi="Times New Roman" w:cs="Times New Roman"/>
          <w:sz w:val="24"/>
          <w:szCs w:val="24"/>
        </w:rPr>
        <w:t xml:space="preserve"> Одной из возможных причин такого </w:t>
      </w:r>
      <w:r w:rsidR="00C5085F" w:rsidRPr="008E64ED">
        <w:rPr>
          <w:rFonts w:ascii="Times New Roman" w:hAnsi="Times New Roman" w:cs="Times New Roman"/>
          <w:sz w:val="24"/>
          <w:szCs w:val="24"/>
        </w:rPr>
        <w:t>улучшения, может быть,</w:t>
      </w:r>
      <w:r w:rsidRPr="008E64ED">
        <w:rPr>
          <w:rFonts w:ascii="Times New Roman" w:hAnsi="Times New Roman" w:cs="Times New Roman"/>
          <w:sz w:val="24"/>
          <w:szCs w:val="24"/>
        </w:rPr>
        <w:t xml:space="preserve"> недавнее увеличение использования </w:t>
      </w:r>
      <w:r w:rsidR="00B44C48" w:rsidRPr="008E64ED">
        <w:rPr>
          <w:rFonts w:ascii="Times New Roman" w:hAnsi="Times New Roman" w:cs="Times New Roman"/>
          <w:sz w:val="24"/>
          <w:szCs w:val="24"/>
        </w:rPr>
        <w:t>композитных</w:t>
      </w:r>
      <w:r w:rsidRPr="008E64ED">
        <w:rPr>
          <w:rFonts w:ascii="Times New Roman" w:hAnsi="Times New Roman" w:cs="Times New Roman"/>
          <w:sz w:val="24"/>
          <w:szCs w:val="24"/>
        </w:rPr>
        <w:t xml:space="preserve"> цементов, предназначенных для цементирования цельнокерамических коронок на нижележащие титановые или циркониевые/алюминиевые абатменты.</w:t>
      </w:r>
    </w:p>
    <w:p w14:paraId="7662CFEC" w14:textId="4163ED6B" w:rsidR="00020E93" w:rsidRDefault="00A02A86" w:rsidP="00020E93">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Реставрационный материал играет важную роль при возникновении технических проблем. Металлокерамические коронки не нуждаются в адгезивной цементации к основанию (абатменту)</w:t>
      </w:r>
      <w:r w:rsidR="00C5085F">
        <w:rPr>
          <w:rFonts w:ascii="Times New Roman" w:hAnsi="Times New Roman" w:cs="Times New Roman"/>
          <w:sz w:val="24"/>
          <w:szCs w:val="24"/>
        </w:rPr>
        <w:t xml:space="preserve"> для обеспечения</w:t>
      </w:r>
      <w:r w:rsidR="00C5085F" w:rsidRPr="008E64ED">
        <w:rPr>
          <w:rFonts w:ascii="Times New Roman" w:hAnsi="Times New Roman" w:cs="Times New Roman"/>
          <w:sz w:val="24"/>
          <w:szCs w:val="24"/>
        </w:rPr>
        <w:t xml:space="preserve"> достаточн</w:t>
      </w:r>
      <w:r w:rsidR="00C5085F">
        <w:rPr>
          <w:rFonts w:ascii="Times New Roman" w:hAnsi="Times New Roman" w:cs="Times New Roman"/>
          <w:sz w:val="24"/>
          <w:szCs w:val="24"/>
        </w:rPr>
        <w:t>ой</w:t>
      </w:r>
      <w:r w:rsidR="00C5085F" w:rsidRPr="008E64ED">
        <w:rPr>
          <w:rFonts w:ascii="Times New Roman" w:hAnsi="Times New Roman" w:cs="Times New Roman"/>
          <w:sz w:val="24"/>
          <w:szCs w:val="24"/>
        </w:rPr>
        <w:t xml:space="preserve"> </w:t>
      </w:r>
      <w:r w:rsidRPr="008E64ED">
        <w:rPr>
          <w:rFonts w:ascii="Times New Roman" w:hAnsi="Times New Roman" w:cs="Times New Roman"/>
          <w:sz w:val="24"/>
          <w:szCs w:val="24"/>
        </w:rPr>
        <w:t>прочност</w:t>
      </w:r>
      <w:r w:rsidR="00C5085F">
        <w:rPr>
          <w:rFonts w:ascii="Times New Roman" w:hAnsi="Times New Roman" w:cs="Times New Roman"/>
          <w:sz w:val="24"/>
          <w:szCs w:val="24"/>
        </w:rPr>
        <w:t>и</w:t>
      </w:r>
      <w:r w:rsidRPr="008E64ED">
        <w:rPr>
          <w:rFonts w:ascii="Times New Roman" w:hAnsi="Times New Roman" w:cs="Times New Roman"/>
          <w:sz w:val="24"/>
          <w:szCs w:val="24"/>
        </w:rPr>
        <w:t xml:space="preserve"> клинической функции, поскольку они уже обладают превосходной стабильностью материала. По этой причине металлокерамические коронки в основном цементируются обычными цементами, такими как фосфат цинка или стеклоиономерный цемент. Керамические коронки </w:t>
      </w:r>
      <w:r w:rsidR="00C5085F">
        <w:rPr>
          <w:rFonts w:ascii="Times New Roman" w:hAnsi="Times New Roman" w:cs="Times New Roman"/>
          <w:sz w:val="24"/>
          <w:szCs w:val="24"/>
        </w:rPr>
        <w:t>имеют</w:t>
      </w:r>
      <w:r w:rsidR="00C5085F" w:rsidRPr="008E64ED">
        <w:rPr>
          <w:rFonts w:ascii="Times New Roman" w:hAnsi="Times New Roman" w:cs="Times New Roman"/>
          <w:sz w:val="24"/>
          <w:szCs w:val="24"/>
        </w:rPr>
        <w:t xml:space="preserve"> пониженн</w:t>
      </w:r>
      <w:r w:rsidR="00C5085F">
        <w:rPr>
          <w:rFonts w:ascii="Times New Roman" w:hAnsi="Times New Roman" w:cs="Times New Roman"/>
          <w:sz w:val="24"/>
          <w:szCs w:val="24"/>
        </w:rPr>
        <w:t>ую</w:t>
      </w:r>
      <w:r w:rsidR="00C5085F" w:rsidRPr="008E64ED">
        <w:rPr>
          <w:rFonts w:ascii="Times New Roman" w:hAnsi="Times New Roman" w:cs="Times New Roman"/>
          <w:sz w:val="24"/>
          <w:szCs w:val="24"/>
        </w:rPr>
        <w:t xml:space="preserve"> </w:t>
      </w:r>
      <w:r w:rsidRPr="008E64ED">
        <w:rPr>
          <w:rFonts w:ascii="Times New Roman" w:hAnsi="Times New Roman" w:cs="Times New Roman"/>
          <w:sz w:val="24"/>
          <w:szCs w:val="24"/>
        </w:rPr>
        <w:lastRenderedPageBreak/>
        <w:t>прочность на излом по сравнению с металлическими, поэтому для повышения клинической прочности их необходимо химически связ</w:t>
      </w:r>
      <w:r w:rsidR="00C5085F">
        <w:rPr>
          <w:rFonts w:ascii="Times New Roman" w:hAnsi="Times New Roman" w:cs="Times New Roman"/>
          <w:sz w:val="24"/>
          <w:szCs w:val="24"/>
        </w:rPr>
        <w:t>ыв</w:t>
      </w:r>
      <w:r w:rsidRPr="008E64ED">
        <w:rPr>
          <w:rFonts w:ascii="Times New Roman" w:hAnsi="Times New Roman" w:cs="Times New Roman"/>
          <w:sz w:val="24"/>
          <w:szCs w:val="24"/>
        </w:rPr>
        <w:t>ать с основой</w:t>
      </w:r>
      <w:r w:rsidR="00B86EF1" w:rsidRPr="008E64ED">
        <w:rPr>
          <w:rFonts w:ascii="Times New Roman" w:hAnsi="Times New Roman" w:cs="Times New Roman"/>
          <w:sz w:val="24"/>
          <w:szCs w:val="24"/>
        </w:rPr>
        <w:t xml:space="preserve"> [</w:t>
      </w:r>
      <w:r w:rsidR="003A2A78" w:rsidRPr="008E64ED">
        <w:rPr>
          <w:rFonts w:ascii="Times New Roman" w:hAnsi="Times New Roman" w:cs="Times New Roman"/>
          <w:sz w:val="24"/>
          <w:szCs w:val="24"/>
        </w:rPr>
        <w:t>21</w:t>
      </w:r>
      <w:r w:rsidR="00B86EF1" w:rsidRPr="008E64ED">
        <w:rPr>
          <w:rFonts w:ascii="Times New Roman" w:hAnsi="Times New Roman" w:cs="Times New Roman"/>
          <w:sz w:val="24"/>
          <w:szCs w:val="24"/>
        </w:rPr>
        <w:t>*]</w:t>
      </w:r>
      <w:r w:rsidRPr="008E64ED">
        <w:rPr>
          <w:rFonts w:ascii="Times New Roman" w:hAnsi="Times New Roman" w:cs="Times New Roman"/>
          <w:sz w:val="24"/>
          <w:szCs w:val="24"/>
        </w:rPr>
        <w:t>.</w:t>
      </w:r>
      <w:r w:rsidR="003A2A78" w:rsidRPr="008E64ED">
        <w:rPr>
          <w:rFonts w:ascii="Times New Roman" w:hAnsi="Times New Roman" w:cs="Times New Roman"/>
          <w:sz w:val="24"/>
          <w:szCs w:val="24"/>
        </w:rPr>
        <w:t xml:space="preserve"> </w:t>
      </w:r>
      <w:r w:rsidR="00B44C48" w:rsidRPr="008E64ED">
        <w:rPr>
          <w:rFonts w:ascii="Times New Roman" w:hAnsi="Times New Roman" w:cs="Times New Roman"/>
          <w:sz w:val="24"/>
          <w:szCs w:val="24"/>
        </w:rPr>
        <w:t>Композитные</w:t>
      </w:r>
      <w:r w:rsidRPr="008E64ED">
        <w:rPr>
          <w:rFonts w:ascii="Times New Roman" w:hAnsi="Times New Roman" w:cs="Times New Roman"/>
          <w:sz w:val="24"/>
          <w:szCs w:val="24"/>
        </w:rPr>
        <w:t xml:space="preserve"> цементы обеспечивают химическую связь между керамическими коронками и основой, тем самым укрепляя </w:t>
      </w:r>
      <w:r w:rsidR="00C5085F">
        <w:rPr>
          <w:rFonts w:ascii="Times New Roman" w:hAnsi="Times New Roman" w:cs="Times New Roman"/>
          <w:sz w:val="24"/>
          <w:szCs w:val="24"/>
        </w:rPr>
        <w:t>их</w:t>
      </w:r>
      <w:r w:rsidRPr="008E64ED">
        <w:rPr>
          <w:rFonts w:ascii="Times New Roman" w:hAnsi="Times New Roman" w:cs="Times New Roman"/>
          <w:sz w:val="24"/>
          <w:szCs w:val="24"/>
        </w:rPr>
        <w:t>. Было показано, что 5-летний показатель потери фиксации керамических коронок составляет всего 1,1%</w:t>
      </w:r>
      <w:r w:rsidR="00B86EF1" w:rsidRPr="008E64ED">
        <w:rPr>
          <w:rFonts w:ascii="Times New Roman" w:hAnsi="Times New Roman" w:cs="Times New Roman"/>
          <w:sz w:val="24"/>
          <w:szCs w:val="24"/>
        </w:rPr>
        <w:t xml:space="preserve"> [</w:t>
      </w:r>
      <w:r w:rsidR="003A2A78" w:rsidRPr="008E64ED">
        <w:rPr>
          <w:rFonts w:ascii="Times New Roman" w:hAnsi="Times New Roman" w:cs="Times New Roman"/>
          <w:sz w:val="24"/>
          <w:szCs w:val="24"/>
        </w:rPr>
        <w:t>8</w:t>
      </w:r>
      <w:r w:rsidR="00B86EF1" w:rsidRPr="008E64ED">
        <w:rPr>
          <w:rFonts w:ascii="Times New Roman" w:hAnsi="Times New Roman" w:cs="Times New Roman"/>
          <w:sz w:val="24"/>
          <w:szCs w:val="24"/>
        </w:rPr>
        <w:t>*]</w:t>
      </w:r>
      <w:r w:rsidRPr="008E64ED">
        <w:rPr>
          <w:rFonts w:ascii="Times New Roman" w:hAnsi="Times New Roman" w:cs="Times New Roman"/>
          <w:sz w:val="24"/>
          <w:szCs w:val="24"/>
        </w:rPr>
        <w:t xml:space="preserve">, в то время как для металлокерамических </w:t>
      </w:r>
      <w:r w:rsidR="00C5085F">
        <w:rPr>
          <w:rFonts w:ascii="Times New Roman" w:hAnsi="Times New Roman" w:cs="Times New Roman"/>
          <w:sz w:val="24"/>
          <w:szCs w:val="24"/>
        </w:rPr>
        <w:t>он</w:t>
      </w:r>
      <w:r w:rsidRPr="008E64ED">
        <w:rPr>
          <w:rFonts w:ascii="Times New Roman" w:hAnsi="Times New Roman" w:cs="Times New Roman"/>
          <w:sz w:val="24"/>
          <w:szCs w:val="24"/>
        </w:rPr>
        <w:t xml:space="preserve"> в пять раз выше</w:t>
      </w:r>
      <w:r w:rsidR="003C01AD">
        <w:rPr>
          <w:rFonts w:ascii="Times New Roman" w:hAnsi="Times New Roman" w:cs="Times New Roman"/>
          <w:sz w:val="24"/>
          <w:szCs w:val="24"/>
        </w:rPr>
        <w:t xml:space="preserve"> – </w:t>
      </w:r>
      <w:r w:rsidRPr="008E64ED">
        <w:rPr>
          <w:rFonts w:ascii="Times New Roman" w:hAnsi="Times New Roman" w:cs="Times New Roman"/>
          <w:sz w:val="24"/>
          <w:szCs w:val="24"/>
        </w:rPr>
        <w:t>5,5%, как сообщалось в предыдущих обзорах</w:t>
      </w:r>
      <w:r w:rsidR="00B86EF1" w:rsidRPr="008E64ED">
        <w:rPr>
          <w:rFonts w:ascii="Times New Roman" w:hAnsi="Times New Roman" w:cs="Times New Roman"/>
          <w:sz w:val="24"/>
          <w:szCs w:val="24"/>
        </w:rPr>
        <w:t xml:space="preserve"> [</w:t>
      </w:r>
      <w:r w:rsidR="003A2A78" w:rsidRPr="008E64ED">
        <w:rPr>
          <w:rFonts w:ascii="Times New Roman" w:hAnsi="Times New Roman" w:cs="Times New Roman"/>
          <w:sz w:val="24"/>
          <w:szCs w:val="24"/>
        </w:rPr>
        <w:t>22</w:t>
      </w:r>
      <w:r w:rsidR="00B86EF1" w:rsidRPr="008E64ED">
        <w:rPr>
          <w:rFonts w:ascii="Times New Roman" w:hAnsi="Times New Roman" w:cs="Times New Roman"/>
          <w:sz w:val="24"/>
          <w:szCs w:val="24"/>
        </w:rPr>
        <w:t>*]</w:t>
      </w:r>
      <w:r w:rsidRPr="008E64ED">
        <w:rPr>
          <w:rFonts w:ascii="Times New Roman" w:hAnsi="Times New Roman" w:cs="Times New Roman"/>
          <w:sz w:val="24"/>
          <w:szCs w:val="24"/>
        </w:rPr>
        <w:t>.</w:t>
      </w:r>
    </w:p>
    <w:p w14:paraId="63D5CDB2" w14:textId="77777777" w:rsidR="00020E93" w:rsidRDefault="00A02A86" w:rsidP="00020E93">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 xml:space="preserve">Основным недостатком </w:t>
      </w:r>
      <w:r w:rsidR="00B44C48" w:rsidRPr="008E64ED">
        <w:rPr>
          <w:rFonts w:ascii="Times New Roman" w:hAnsi="Times New Roman" w:cs="Times New Roman"/>
          <w:sz w:val="24"/>
          <w:szCs w:val="24"/>
        </w:rPr>
        <w:t>композитных</w:t>
      </w:r>
      <w:r w:rsidRPr="008E64ED">
        <w:rPr>
          <w:rFonts w:ascii="Times New Roman" w:hAnsi="Times New Roman" w:cs="Times New Roman"/>
          <w:sz w:val="24"/>
          <w:szCs w:val="24"/>
        </w:rPr>
        <w:t xml:space="preserve"> цементов является то, что они очень вязкие, в основном полупрозрачные и не радиопрозрачные. Кроме того, после отверждения они проявляют химическое сцепление с основанием абатмента</w:t>
      </w:r>
      <w:r w:rsidR="00B86EF1" w:rsidRPr="008E64ED">
        <w:rPr>
          <w:rFonts w:ascii="Times New Roman" w:hAnsi="Times New Roman" w:cs="Times New Roman"/>
          <w:sz w:val="24"/>
          <w:szCs w:val="24"/>
        </w:rPr>
        <w:t>,</w:t>
      </w:r>
      <w:r w:rsidRPr="008E64ED">
        <w:rPr>
          <w:rFonts w:ascii="Times New Roman" w:hAnsi="Times New Roman" w:cs="Times New Roman"/>
          <w:sz w:val="24"/>
          <w:szCs w:val="24"/>
        </w:rPr>
        <w:t xml:space="preserve"> </w:t>
      </w:r>
      <w:r w:rsidR="00B86EF1" w:rsidRPr="008E64ED">
        <w:rPr>
          <w:rFonts w:ascii="Times New Roman" w:hAnsi="Times New Roman" w:cs="Times New Roman"/>
          <w:sz w:val="24"/>
          <w:szCs w:val="24"/>
        </w:rPr>
        <w:t>п</w:t>
      </w:r>
      <w:r w:rsidRPr="008E64ED">
        <w:rPr>
          <w:rFonts w:ascii="Times New Roman" w:hAnsi="Times New Roman" w:cs="Times New Roman"/>
          <w:sz w:val="24"/>
          <w:szCs w:val="24"/>
        </w:rPr>
        <w:t>оэтому удаление излишков цемента значительно сложнее, чем при использовании неадгезивных, непрозрачных обычных цементов</w:t>
      </w:r>
      <w:r w:rsidR="00B86EF1" w:rsidRPr="008E64ED">
        <w:rPr>
          <w:rFonts w:ascii="Times New Roman" w:hAnsi="Times New Roman" w:cs="Times New Roman"/>
          <w:sz w:val="24"/>
          <w:szCs w:val="24"/>
        </w:rPr>
        <w:t xml:space="preserve"> [</w:t>
      </w:r>
      <w:r w:rsidR="003A2A78" w:rsidRPr="008E64ED">
        <w:rPr>
          <w:rFonts w:ascii="Times New Roman" w:hAnsi="Times New Roman" w:cs="Times New Roman"/>
          <w:sz w:val="24"/>
          <w:szCs w:val="24"/>
        </w:rPr>
        <w:t>23</w:t>
      </w:r>
      <w:r w:rsidR="00B86EF1" w:rsidRPr="008E64ED">
        <w:rPr>
          <w:rFonts w:ascii="Times New Roman" w:hAnsi="Times New Roman" w:cs="Times New Roman"/>
          <w:sz w:val="24"/>
          <w:szCs w:val="24"/>
        </w:rPr>
        <w:t>*]</w:t>
      </w:r>
      <w:r w:rsidRPr="008E64ED">
        <w:rPr>
          <w:rFonts w:ascii="Times New Roman" w:hAnsi="Times New Roman" w:cs="Times New Roman"/>
          <w:sz w:val="24"/>
          <w:szCs w:val="24"/>
        </w:rPr>
        <w:t>.</w:t>
      </w:r>
    </w:p>
    <w:p w14:paraId="650C9973" w14:textId="64687ACA" w:rsidR="003A2A78" w:rsidRDefault="00A02A86" w:rsidP="001B17D3">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Исследования показали, что положение края коронки является важным фактором, влияющим на остатки избыточного цемента: чем глубже край коронки, тем больше количество избыточного цемента</w:t>
      </w:r>
      <w:r w:rsidR="00B86EF1" w:rsidRPr="008E64ED">
        <w:rPr>
          <w:rFonts w:ascii="Times New Roman" w:hAnsi="Times New Roman" w:cs="Times New Roman"/>
          <w:sz w:val="24"/>
          <w:szCs w:val="24"/>
        </w:rPr>
        <w:t xml:space="preserve"> [</w:t>
      </w:r>
      <w:r w:rsidR="003A2A78" w:rsidRPr="008E64ED">
        <w:rPr>
          <w:rFonts w:ascii="Times New Roman" w:hAnsi="Times New Roman" w:cs="Times New Roman"/>
          <w:sz w:val="24"/>
          <w:szCs w:val="24"/>
        </w:rPr>
        <w:t>24</w:t>
      </w:r>
      <w:r w:rsidR="00B86EF1" w:rsidRPr="008E64ED">
        <w:rPr>
          <w:rFonts w:ascii="Times New Roman" w:hAnsi="Times New Roman" w:cs="Times New Roman"/>
          <w:sz w:val="24"/>
          <w:szCs w:val="24"/>
        </w:rPr>
        <w:t>*]</w:t>
      </w:r>
      <w:r w:rsidRPr="008E64ED">
        <w:rPr>
          <w:rFonts w:ascii="Times New Roman" w:hAnsi="Times New Roman" w:cs="Times New Roman"/>
          <w:sz w:val="24"/>
          <w:szCs w:val="24"/>
        </w:rPr>
        <w:t>. Удаление избыточного цемента затруднено даже при неглубоких краях коронки</w:t>
      </w:r>
      <w:r w:rsidR="00B86EF1" w:rsidRPr="008E64ED">
        <w:rPr>
          <w:rFonts w:ascii="Times New Roman" w:hAnsi="Times New Roman" w:cs="Times New Roman"/>
          <w:sz w:val="24"/>
          <w:szCs w:val="24"/>
        </w:rPr>
        <w:t xml:space="preserve"> [</w:t>
      </w:r>
      <w:r w:rsidRPr="008E64ED">
        <w:rPr>
          <w:rFonts w:ascii="Times New Roman" w:hAnsi="Times New Roman" w:cs="Times New Roman"/>
          <w:sz w:val="24"/>
          <w:szCs w:val="24"/>
        </w:rPr>
        <w:t>15,24</w:t>
      </w:r>
      <w:r w:rsidR="00B86EF1" w:rsidRPr="008E64ED">
        <w:rPr>
          <w:rFonts w:ascii="Times New Roman" w:hAnsi="Times New Roman" w:cs="Times New Roman"/>
          <w:sz w:val="24"/>
          <w:szCs w:val="24"/>
        </w:rPr>
        <w:t>*]</w:t>
      </w:r>
      <w:r w:rsidR="003A2A78" w:rsidRPr="008E64ED">
        <w:rPr>
          <w:rFonts w:ascii="Times New Roman" w:hAnsi="Times New Roman" w:cs="Times New Roman"/>
          <w:sz w:val="24"/>
          <w:szCs w:val="24"/>
        </w:rPr>
        <w:t>.</w:t>
      </w:r>
      <w:r w:rsidRPr="008E64ED">
        <w:rPr>
          <w:rFonts w:ascii="Times New Roman" w:hAnsi="Times New Roman" w:cs="Times New Roman"/>
          <w:sz w:val="24"/>
          <w:szCs w:val="24"/>
        </w:rPr>
        <w:t xml:space="preserve"> При планировании лечения с использованием цементных коронок на имплантатах необходимо тщательно учитывать соответствующее трехмерное положение имплантата. Для снижения риска осложнений, связанных с избытком цемента, рекомендуется винтовая фиксация несъемных протезов на имплантатах</w:t>
      </w:r>
      <w:r w:rsidR="00B86EF1" w:rsidRPr="008E64ED">
        <w:rPr>
          <w:rFonts w:ascii="Times New Roman" w:hAnsi="Times New Roman" w:cs="Times New Roman"/>
          <w:sz w:val="24"/>
          <w:szCs w:val="24"/>
        </w:rPr>
        <w:t xml:space="preserve"> [</w:t>
      </w:r>
      <w:r w:rsidRPr="008E64ED">
        <w:rPr>
          <w:rFonts w:ascii="Times New Roman" w:hAnsi="Times New Roman" w:cs="Times New Roman"/>
          <w:sz w:val="24"/>
          <w:szCs w:val="24"/>
        </w:rPr>
        <w:t>15,24</w:t>
      </w:r>
      <w:r w:rsidR="00B86EF1" w:rsidRPr="008E64ED">
        <w:rPr>
          <w:rFonts w:ascii="Times New Roman" w:hAnsi="Times New Roman" w:cs="Times New Roman"/>
          <w:sz w:val="24"/>
          <w:szCs w:val="24"/>
        </w:rPr>
        <w:t>*]</w:t>
      </w:r>
      <w:r w:rsidR="003A2A78" w:rsidRPr="008E64ED">
        <w:rPr>
          <w:rFonts w:ascii="Times New Roman" w:hAnsi="Times New Roman" w:cs="Times New Roman"/>
          <w:sz w:val="24"/>
          <w:szCs w:val="24"/>
        </w:rPr>
        <w:t>.</w:t>
      </w:r>
    </w:p>
    <w:p w14:paraId="24233DBA" w14:textId="77777777" w:rsidR="00DB7289" w:rsidRPr="008E64ED" w:rsidRDefault="00DB7289" w:rsidP="001B17D3">
      <w:pPr>
        <w:pStyle w:val="a5"/>
        <w:spacing w:line="276" w:lineRule="auto"/>
        <w:ind w:firstLine="720"/>
        <w:jc w:val="both"/>
        <w:rPr>
          <w:rFonts w:ascii="Times New Roman" w:hAnsi="Times New Roman" w:cs="Times New Roman"/>
          <w:sz w:val="24"/>
          <w:szCs w:val="24"/>
        </w:rPr>
      </w:pPr>
    </w:p>
    <w:p w14:paraId="0B500F53" w14:textId="77777777" w:rsidR="00020E93" w:rsidRPr="001B17D3" w:rsidRDefault="00A02A86" w:rsidP="00020E93">
      <w:pPr>
        <w:pStyle w:val="a5"/>
        <w:spacing w:line="276" w:lineRule="auto"/>
        <w:ind w:firstLine="720"/>
        <w:jc w:val="both"/>
        <w:rPr>
          <w:rFonts w:ascii="Times New Roman" w:hAnsi="Times New Roman" w:cs="Times New Roman"/>
          <w:i/>
          <w:iCs/>
          <w:sz w:val="24"/>
          <w:szCs w:val="24"/>
          <w:u w:val="single"/>
        </w:rPr>
      </w:pPr>
      <w:r w:rsidRPr="001B17D3">
        <w:rPr>
          <w:rFonts w:ascii="Times New Roman" w:hAnsi="Times New Roman" w:cs="Times New Roman"/>
          <w:i/>
          <w:iCs/>
          <w:sz w:val="24"/>
          <w:szCs w:val="24"/>
          <w:u w:val="single"/>
        </w:rPr>
        <w:t>Скол или перелом</w:t>
      </w:r>
      <w:r w:rsidR="006316EC" w:rsidRPr="001B17D3">
        <w:rPr>
          <w:rFonts w:ascii="Times New Roman" w:hAnsi="Times New Roman" w:cs="Times New Roman"/>
          <w:i/>
          <w:iCs/>
          <w:sz w:val="24"/>
          <w:szCs w:val="24"/>
          <w:u w:val="single"/>
        </w:rPr>
        <w:t xml:space="preserve"> облицовочного</w:t>
      </w:r>
      <w:r w:rsidRPr="001B17D3">
        <w:rPr>
          <w:rFonts w:ascii="Times New Roman" w:hAnsi="Times New Roman" w:cs="Times New Roman"/>
          <w:i/>
          <w:iCs/>
          <w:sz w:val="24"/>
          <w:szCs w:val="24"/>
          <w:u w:val="single"/>
        </w:rPr>
        <w:t xml:space="preserve"> материала</w:t>
      </w:r>
    </w:p>
    <w:p w14:paraId="67379624" w14:textId="7A6DD383" w:rsidR="001B17D3" w:rsidRDefault="00A02A86" w:rsidP="001B17D3">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Скол облицовочной керамики является третьим по частоте осложнением при протезировании на несъемных имплантатах. Частота встречаемости варьирует от 3,2% до 25,5%</w:t>
      </w:r>
      <w:r w:rsidR="00D95F7D" w:rsidRPr="008E64ED">
        <w:rPr>
          <w:rFonts w:ascii="Times New Roman" w:hAnsi="Times New Roman" w:cs="Times New Roman"/>
          <w:sz w:val="24"/>
          <w:szCs w:val="24"/>
        </w:rPr>
        <w:t xml:space="preserve"> [</w:t>
      </w:r>
      <w:r w:rsidR="003A2A78" w:rsidRPr="008E64ED">
        <w:rPr>
          <w:rFonts w:ascii="Times New Roman" w:hAnsi="Times New Roman" w:cs="Times New Roman"/>
          <w:sz w:val="24"/>
          <w:szCs w:val="24"/>
        </w:rPr>
        <w:t>10</w:t>
      </w:r>
      <w:r w:rsidR="00D95F7D" w:rsidRPr="008E64ED">
        <w:rPr>
          <w:rFonts w:ascii="Times New Roman" w:hAnsi="Times New Roman" w:cs="Times New Roman"/>
          <w:sz w:val="24"/>
          <w:szCs w:val="24"/>
        </w:rPr>
        <w:t>*]</w:t>
      </w:r>
      <w:r w:rsidR="003A2A78" w:rsidRPr="008E64ED">
        <w:rPr>
          <w:rFonts w:ascii="Times New Roman" w:hAnsi="Times New Roman" w:cs="Times New Roman"/>
          <w:sz w:val="24"/>
          <w:szCs w:val="24"/>
        </w:rPr>
        <w:t xml:space="preserve">, </w:t>
      </w:r>
      <w:r w:rsidRPr="008E64ED">
        <w:rPr>
          <w:rFonts w:ascii="Times New Roman" w:hAnsi="Times New Roman" w:cs="Times New Roman"/>
          <w:sz w:val="24"/>
          <w:szCs w:val="24"/>
        </w:rPr>
        <w:t>при общей 5-летней частоте осложнений 3,5%</w:t>
      </w:r>
      <w:r w:rsidR="00D95F7D" w:rsidRPr="008E64ED">
        <w:rPr>
          <w:rFonts w:ascii="Times New Roman" w:hAnsi="Times New Roman" w:cs="Times New Roman"/>
          <w:sz w:val="24"/>
          <w:szCs w:val="24"/>
        </w:rPr>
        <w:t xml:space="preserve"> [</w:t>
      </w:r>
      <w:r w:rsidRPr="008E64ED">
        <w:rPr>
          <w:rFonts w:ascii="Times New Roman" w:hAnsi="Times New Roman" w:cs="Times New Roman"/>
          <w:sz w:val="24"/>
          <w:szCs w:val="24"/>
        </w:rPr>
        <w:t>5</w:t>
      </w:r>
      <w:r w:rsidR="00D95F7D" w:rsidRPr="008E64ED">
        <w:rPr>
          <w:rFonts w:ascii="Times New Roman" w:hAnsi="Times New Roman" w:cs="Times New Roman"/>
          <w:sz w:val="24"/>
          <w:szCs w:val="24"/>
        </w:rPr>
        <w:t>*]</w:t>
      </w:r>
      <w:r w:rsidR="003A2A78" w:rsidRPr="008E64ED">
        <w:rPr>
          <w:rFonts w:ascii="Times New Roman" w:hAnsi="Times New Roman" w:cs="Times New Roman"/>
          <w:sz w:val="24"/>
          <w:szCs w:val="24"/>
        </w:rPr>
        <w:t>.</w:t>
      </w:r>
      <w:r w:rsidRPr="008E64ED">
        <w:rPr>
          <w:rFonts w:ascii="Times New Roman" w:hAnsi="Times New Roman" w:cs="Times New Roman"/>
          <w:sz w:val="24"/>
          <w:szCs w:val="24"/>
        </w:rPr>
        <w:t xml:space="preserve"> Винирная керамика </w:t>
      </w:r>
      <w:r w:rsidR="003C01AD" w:rsidRPr="008E64ED">
        <w:rPr>
          <w:rFonts w:ascii="Times New Roman" w:hAnsi="Times New Roman" w:cs="Times New Roman"/>
          <w:sz w:val="24"/>
          <w:szCs w:val="24"/>
        </w:rPr>
        <w:t>— это</w:t>
      </w:r>
      <w:r w:rsidRPr="008E64ED">
        <w:rPr>
          <w:rFonts w:ascii="Times New Roman" w:hAnsi="Times New Roman" w:cs="Times New Roman"/>
          <w:sz w:val="24"/>
          <w:szCs w:val="24"/>
        </w:rPr>
        <w:t xml:space="preserve"> керамика на основе </w:t>
      </w:r>
      <w:r w:rsidR="00B44C48" w:rsidRPr="008E64ED">
        <w:rPr>
          <w:rFonts w:ascii="Times New Roman" w:hAnsi="Times New Roman" w:cs="Times New Roman"/>
          <w:sz w:val="24"/>
          <w:szCs w:val="24"/>
        </w:rPr>
        <w:t>стеклоэномерных цементов</w:t>
      </w:r>
      <w:r w:rsidRPr="008E64ED">
        <w:rPr>
          <w:rFonts w:ascii="Times New Roman" w:hAnsi="Times New Roman" w:cs="Times New Roman"/>
          <w:sz w:val="24"/>
          <w:szCs w:val="24"/>
        </w:rPr>
        <w:t>, обладающая превосходными эстетическими свойствами, однако имеет очень низкие показатели прочности на излом</w:t>
      </w:r>
      <w:r w:rsidR="00B44C48" w:rsidRPr="008E64ED">
        <w:rPr>
          <w:rFonts w:ascii="Times New Roman" w:hAnsi="Times New Roman" w:cs="Times New Roman"/>
          <w:sz w:val="24"/>
          <w:szCs w:val="24"/>
        </w:rPr>
        <w:t xml:space="preserve"> [</w:t>
      </w:r>
      <w:r w:rsidR="003A2A78" w:rsidRPr="008E64ED">
        <w:rPr>
          <w:rFonts w:ascii="Times New Roman" w:hAnsi="Times New Roman" w:cs="Times New Roman"/>
          <w:sz w:val="24"/>
          <w:szCs w:val="24"/>
        </w:rPr>
        <w:t>25</w:t>
      </w:r>
      <w:r w:rsidR="00B44C48" w:rsidRPr="008E64ED">
        <w:rPr>
          <w:rFonts w:ascii="Times New Roman" w:hAnsi="Times New Roman" w:cs="Times New Roman"/>
          <w:sz w:val="24"/>
          <w:szCs w:val="24"/>
        </w:rPr>
        <w:t>*</w:t>
      </w:r>
      <w:r w:rsidR="00C5085F" w:rsidRPr="008E64ED">
        <w:rPr>
          <w:rFonts w:ascii="Times New Roman" w:hAnsi="Times New Roman" w:cs="Times New Roman"/>
          <w:sz w:val="24"/>
          <w:szCs w:val="24"/>
        </w:rPr>
        <w:t>]. Она</w:t>
      </w:r>
      <w:r w:rsidRPr="008E64ED">
        <w:rPr>
          <w:rFonts w:ascii="Times New Roman" w:hAnsi="Times New Roman" w:cs="Times New Roman"/>
          <w:sz w:val="24"/>
          <w:szCs w:val="24"/>
        </w:rPr>
        <w:t xml:space="preserve"> наносится на различные металлические или керамические каркасные материалы, устанавливая связь между винирной керамикой и каркасным материалом,</w:t>
      </w:r>
      <w:r w:rsidR="00C5085F">
        <w:rPr>
          <w:rFonts w:ascii="Times New Roman" w:hAnsi="Times New Roman" w:cs="Times New Roman"/>
          <w:sz w:val="24"/>
          <w:szCs w:val="24"/>
        </w:rPr>
        <w:t xml:space="preserve"> что</w:t>
      </w:r>
      <w:r w:rsidRPr="008E64ED">
        <w:rPr>
          <w:rFonts w:ascii="Times New Roman" w:hAnsi="Times New Roman" w:cs="Times New Roman"/>
          <w:sz w:val="24"/>
          <w:szCs w:val="24"/>
        </w:rPr>
        <w:t xml:space="preserve"> </w:t>
      </w:r>
      <w:r w:rsidR="00C5085F" w:rsidRPr="008E64ED">
        <w:rPr>
          <w:rFonts w:ascii="Times New Roman" w:hAnsi="Times New Roman" w:cs="Times New Roman"/>
          <w:sz w:val="24"/>
          <w:szCs w:val="24"/>
        </w:rPr>
        <w:t>важн</w:t>
      </w:r>
      <w:r w:rsidR="00C5085F">
        <w:rPr>
          <w:rFonts w:ascii="Times New Roman" w:hAnsi="Times New Roman" w:cs="Times New Roman"/>
          <w:sz w:val="24"/>
          <w:szCs w:val="24"/>
        </w:rPr>
        <w:t>о</w:t>
      </w:r>
      <w:r w:rsidR="00C5085F" w:rsidRPr="008E64ED">
        <w:rPr>
          <w:rFonts w:ascii="Times New Roman" w:hAnsi="Times New Roman" w:cs="Times New Roman"/>
          <w:sz w:val="24"/>
          <w:szCs w:val="24"/>
        </w:rPr>
        <w:t xml:space="preserve"> </w:t>
      </w:r>
      <w:r w:rsidRPr="008E64ED">
        <w:rPr>
          <w:rFonts w:ascii="Times New Roman" w:hAnsi="Times New Roman" w:cs="Times New Roman"/>
          <w:sz w:val="24"/>
          <w:szCs w:val="24"/>
        </w:rPr>
        <w:t>для клинических характеристик</w:t>
      </w:r>
      <w:r w:rsidR="00B44C48" w:rsidRPr="008E64ED">
        <w:rPr>
          <w:rFonts w:ascii="Times New Roman" w:hAnsi="Times New Roman" w:cs="Times New Roman"/>
          <w:sz w:val="24"/>
          <w:szCs w:val="24"/>
        </w:rPr>
        <w:t xml:space="preserve"> [</w:t>
      </w:r>
      <w:r w:rsidR="003A2A78" w:rsidRPr="008E64ED">
        <w:rPr>
          <w:rFonts w:ascii="Times New Roman" w:hAnsi="Times New Roman" w:cs="Times New Roman"/>
          <w:sz w:val="24"/>
          <w:szCs w:val="24"/>
        </w:rPr>
        <w:t>25</w:t>
      </w:r>
      <w:r w:rsidR="00B44C48" w:rsidRPr="008E64ED">
        <w:rPr>
          <w:rFonts w:ascii="Times New Roman" w:hAnsi="Times New Roman" w:cs="Times New Roman"/>
          <w:sz w:val="24"/>
          <w:szCs w:val="24"/>
        </w:rPr>
        <w:t>*]</w:t>
      </w:r>
      <w:r w:rsidRPr="008E64ED">
        <w:rPr>
          <w:rFonts w:ascii="Times New Roman" w:hAnsi="Times New Roman" w:cs="Times New Roman"/>
          <w:sz w:val="24"/>
          <w:szCs w:val="24"/>
        </w:rPr>
        <w:t>. На риск скола винирной керамики влияет несколько факторов.</w:t>
      </w:r>
    </w:p>
    <w:p w14:paraId="60DD6D92" w14:textId="48FD77CC" w:rsidR="001B17D3" w:rsidRDefault="00A02A86" w:rsidP="001B17D3">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 xml:space="preserve">Материал каркаса играет важную роль в предотвращении высокого уровня сколов. </w:t>
      </w:r>
      <w:r w:rsidR="00C5085F">
        <w:rPr>
          <w:rFonts w:ascii="Times New Roman" w:hAnsi="Times New Roman" w:cs="Times New Roman"/>
          <w:sz w:val="24"/>
          <w:szCs w:val="24"/>
        </w:rPr>
        <w:t>Установлено</w:t>
      </w:r>
      <w:r w:rsidRPr="008E64ED">
        <w:rPr>
          <w:rFonts w:ascii="Times New Roman" w:hAnsi="Times New Roman" w:cs="Times New Roman"/>
          <w:sz w:val="24"/>
          <w:szCs w:val="24"/>
        </w:rPr>
        <w:t xml:space="preserve">, что винирные коронки из </w:t>
      </w:r>
      <w:r w:rsidR="00B44C48" w:rsidRPr="008E64ED">
        <w:rPr>
          <w:rFonts w:ascii="Times New Roman" w:hAnsi="Times New Roman" w:cs="Times New Roman"/>
          <w:sz w:val="24"/>
          <w:szCs w:val="24"/>
        </w:rPr>
        <w:t>алюмокерамики</w:t>
      </w:r>
      <w:r w:rsidRPr="008E64ED">
        <w:rPr>
          <w:rFonts w:ascii="Times New Roman" w:hAnsi="Times New Roman" w:cs="Times New Roman"/>
          <w:sz w:val="24"/>
          <w:szCs w:val="24"/>
        </w:rPr>
        <w:t xml:space="preserve"> или дисиликата лития подвергались сколам в 1,8</w:t>
      </w:r>
      <w:r w:rsidR="00C5085F">
        <w:rPr>
          <w:rFonts w:ascii="Times New Roman" w:hAnsi="Times New Roman" w:cs="Times New Roman"/>
          <w:sz w:val="24"/>
          <w:szCs w:val="24"/>
        </w:rPr>
        <w:t>%</w:t>
      </w:r>
      <w:r w:rsidRPr="008E64ED">
        <w:rPr>
          <w:rFonts w:ascii="Times New Roman" w:hAnsi="Times New Roman" w:cs="Times New Roman"/>
          <w:sz w:val="24"/>
          <w:szCs w:val="24"/>
        </w:rPr>
        <w:t xml:space="preserve"> и 3,5% случаев после 5 лет эксплуатации соответственно, в то время как винирные коронки из диоксида циркония демонстрировали очень высокий уровень сколов</w:t>
      </w:r>
      <w:r w:rsidR="005056C9">
        <w:rPr>
          <w:rFonts w:ascii="Times New Roman" w:hAnsi="Times New Roman" w:cs="Times New Roman"/>
          <w:sz w:val="24"/>
          <w:szCs w:val="24"/>
        </w:rPr>
        <w:t xml:space="preserve"> – </w:t>
      </w:r>
      <w:r w:rsidRPr="008E64ED">
        <w:rPr>
          <w:rFonts w:ascii="Times New Roman" w:hAnsi="Times New Roman" w:cs="Times New Roman"/>
          <w:sz w:val="24"/>
          <w:szCs w:val="24"/>
        </w:rPr>
        <w:t>11,8% за тот же период времени</w:t>
      </w:r>
      <w:r w:rsidR="00B44C48" w:rsidRPr="008E64ED">
        <w:rPr>
          <w:rFonts w:ascii="Times New Roman" w:hAnsi="Times New Roman" w:cs="Times New Roman"/>
          <w:sz w:val="24"/>
          <w:szCs w:val="24"/>
        </w:rPr>
        <w:t xml:space="preserve"> [</w:t>
      </w:r>
      <w:r w:rsidR="003A2A78" w:rsidRPr="008E64ED">
        <w:rPr>
          <w:rFonts w:ascii="Times New Roman" w:hAnsi="Times New Roman" w:cs="Times New Roman"/>
          <w:sz w:val="24"/>
          <w:szCs w:val="24"/>
        </w:rPr>
        <w:t>8</w:t>
      </w:r>
      <w:r w:rsidR="00B44C48" w:rsidRPr="008E64ED">
        <w:rPr>
          <w:rFonts w:ascii="Times New Roman" w:hAnsi="Times New Roman" w:cs="Times New Roman"/>
          <w:sz w:val="24"/>
          <w:szCs w:val="24"/>
        </w:rPr>
        <w:t>*]</w:t>
      </w:r>
      <w:r w:rsidRPr="008E64ED">
        <w:rPr>
          <w:rFonts w:ascii="Times New Roman" w:hAnsi="Times New Roman" w:cs="Times New Roman"/>
          <w:sz w:val="24"/>
          <w:szCs w:val="24"/>
        </w:rPr>
        <w:t>. Для сравнения, частота сколов металлокерамических коронок составляла 3,5 %</w:t>
      </w:r>
      <w:r w:rsidR="00B44C48" w:rsidRPr="003B5C61">
        <w:rPr>
          <w:rFonts w:ascii="Times New Roman" w:hAnsi="Times New Roman" w:cs="Times New Roman"/>
          <w:sz w:val="24"/>
          <w:szCs w:val="24"/>
        </w:rPr>
        <w:t xml:space="preserve"> [</w:t>
      </w:r>
      <w:r w:rsidRPr="008E64ED">
        <w:rPr>
          <w:rFonts w:ascii="Times New Roman" w:hAnsi="Times New Roman" w:cs="Times New Roman"/>
          <w:sz w:val="24"/>
          <w:szCs w:val="24"/>
        </w:rPr>
        <w:t>5</w:t>
      </w:r>
      <w:r w:rsidR="00B44C48" w:rsidRPr="003B5C61">
        <w:rPr>
          <w:rFonts w:ascii="Times New Roman" w:hAnsi="Times New Roman" w:cs="Times New Roman"/>
          <w:sz w:val="24"/>
          <w:szCs w:val="24"/>
        </w:rPr>
        <w:t>*]</w:t>
      </w:r>
      <w:r w:rsidRPr="008E64ED">
        <w:rPr>
          <w:rFonts w:ascii="Times New Roman" w:hAnsi="Times New Roman" w:cs="Times New Roman"/>
          <w:sz w:val="24"/>
          <w:szCs w:val="24"/>
        </w:rPr>
        <w:t xml:space="preserve"> (</w:t>
      </w:r>
      <w:r w:rsidR="003C01AD">
        <w:rPr>
          <w:rFonts w:ascii="Times New Roman" w:hAnsi="Times New Roman" w:cs="Times New Roman"/>
          <w:sz w:val="24"/>
          <w:szCs w:val="24"/>
        </w:rPr>
        <w:t>Р</w:t>
      </w:r>
      <w:r w:rsidRPr="008E64ED">
        <w:rPr>
          <w:rFonts w:ascii="Times New Roman" w:hAnsi="Times New Roman" w:cs="Times New Roman"/>
          <w:sz w:val="24"/>
          <w:szCs w:val="24"/>
        </w:rPr>
        <w:t>ис</w:t>
      </w:r>
      <w:r w:rsidR="003C01AD">
        <w:rPr>
          <w:rFonts w:ascii="Times New Roman" w:hAnsi="Times New Roman" w:cs="Times New Roman"/>
          <w:sz w:val="24"/>
          <w:szCs w:val="24"/>
        </w:rPr>
        <w:t>унок</w:t>
      </w:r>
      <w:r w:rsidRPr="008E64ED">
        <w:rPr>
          <w:rFonts w:ascii="Times New Roman" w:hAnsi="Times New Roman" w:cs="Times New Roman"/>
          <w:sz w:val="24"/>
          <w:szCs w:val="24"/>
        </w:rPr>
        <w:t xml:space="preserve"> 1).</w:t>
      </w:r>
    </w:p>
    <w:p w14:paraId="68DE43C3" w14:textId="77777777" w:rsidR="00DB7289" w:rsidRDefault="00DB7289" w:rsidP="001B17D3">
      <w:pPr>
        <w:pStyle w:val="a5"/>
        <w:spacing w:line="276" w:lineRule="auto"/>
        <w:ind w:firstLine="720"/>
        <w:jc w:val="both"/>
        <w:rPr>
          <w:rFonts w:ascii="Times New Roman" w:hAnsi="Times New Roman" w:cs="Times New Roman"/>
          <w:sz w:val="24"/>
          <w:szCs w:val="24"/>
        </w:rPr>
      </w:pPr>
    </w:p>
    <w:p w14:paraId="311143AD" w14:textId="0E4ABE05" w:rsidR="003B5C61" w:rsidRPr="008E64ED" w:rsidRDefault="003B5C61" w:rsidP="001B17D3">
      <w:pPr>
        <w:shd w:val="clear" w:color="auto" w:fill="FFFFFF"/>
        <w:jc w:val="center"/>
      </w:pPr>
      <w:r w:rsidRPr="003B5C61">
        <w:t>Рисунок 1. Множественные сколы керамики на одиночной коронке на имплантате на основе диоксида циркония</w:t>
      </w:r>
    </w:p>
    <w:p w14:paraId="3B1590F3" w14:textId="77777777" w:rsidR="0087491D" w:rsidRPr="008E64ED" w:rsidRDefault="0087491D" w:rsidP="003B5C61">
      <w:pPr>
        <w:shd w:val="clear" w:color="auto" w:fill="FFFFFF"/>
        <w:jc w:val="center"/>
      </w:pPr>
      <w:r w:rsidRPr="008E64ED">
        <w:fldChar w:fldCharType="begin"/>
      </w:r>
      <w:r w:rsidRPr="008E64ED">
        <w:instrText xml:space="preserve"> INCLUDEPICTURE "/var/folders/p4/3k_jxlzx2q78w12ps3m7rm180000gn/T/com.microsoft.Word/WebArchiveCopyPasteTempFiles/page3image3003872" \* MERGEFORMATINET </w:instrText>
      </w:r>
      <w:r w:rsidRPr="008E64ED">
        <w:fldChar w:fldCharType="separate"/>
      </w:r>
      <w:r w:rsidRPr="008E64ED">
        <w:rPr>
          <w:noProof/>
        </w:rPr>
        <w:drawing>
          <wp:inline distT="0" distB="0" distL="0" distR="0" wp14:anchorId="524AD77E" wp14:editId="6106ECBE">
            <wp:extent cx="2809359" cy="1816100"/>
            <wp:effectExtent l="0" t="0" r="0" b="0"/>
            <wp:docPr id="1" name="Рисунок 1" descr="page3image300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image3003872"/>
                    <pic:cNvPicPr>
                      <a:picLocks noChangeAspect="1" noChangeArrowheads="1"/>
                    </pic:cNvPicPr>
                  </pic:nvPicPr>
                  <pic:blipFill rotWithShape="1">
                    <a:blip r:embed="rId8">
                      <a:extLst>
                        <a:ext uri="{28A0092B-C50C-407E-A947-70E740481C1C}">
                          <a14:useLocalDpi xmlns:a14="http://schemas.microsoft.com/office/drawing/2010/main" val="0"/>
                        </a:ext>
                      </a:extLst>
                    </a:blip>
                    <a:srcRect b="17702"/>
                    <a:stretch/>
                  </pic:blipFill>
                  <pic:spPr bwMode="auto">
                    <a:xfrm>
                      <a:off x="0" y="0"/>
                      <a:ext cx="2809359" cy="1816100"/>
                    </a:xfrm>
                    <a:prstGeom prst="rect">
                      <a:avLst/>
                    </a:prstGeom>
                    <a:noFill/>
                    <a:ln>
                      <a:noFill/>
                    </a:ln>
                    <a:extLst>
                      <a:ext uri="{53640926-AAD7-44D8-BBD7-CCE9431645EC}">
                        <a14:shadowObscured xmlns:a14="http://schemas.microsoft.com/office/drawing/2010/main"/>
                      </a:ext>
                    </a:extLst>
                  </pic:spPr>
                </pic:pic>
              </a:graphicData>
            </a:graphic>
          </wp:inline>
        </w:drawing>
      </w:r>
      <w:r w:rsidRPr="008E64ED">
        <w:fldChar w:fldCharType="end"/>
      </w:r>
    </w:p>
    <w:p w14:paraId="7CEAAE63" w14:textId="1C1F2716" w:rsidR="001B17D3" w:rsidRDefault="00A02A86" w:rsidP="001B17D3">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lastRenderedPageBreak/>
        <w:t>Кроме того, полость рта является очень сложной средой для стоматологических материалов, особенно для керамики. Влажность, химические воздействия, например, кислая пища или напитки, а также изменение температуры приводят к ускоренному старению керамики</w:t>
      </w:r>
      <w:r w:rsidR="00B44C48" w:rsidRPr="008E64ED">
        <w:rPr>
          <w:rFonts w:ascii="Times New Roman" w:hAnsi="Times New Roman" w:cs="Times New Roman"/>
          <w:sz w:val="24"/>
          <w:szCs w:val="24"/>
        </w:rPr>
        <w:t xml:space="preserve"> [</w:t>
      </w:r>
      <w:r w:rsidR="003A2A78" w:rsidRPr="008E64ED">
        <w:rPr>
          <w:rFonts w:ascii="Times New Roman" w:hAnsi="Times New Roman" w:cs="Times New Roman"/>
          <w:sz w:val="24"/>
          <w:szCs w:val="24"/>
        </w:rPr>
        <w:t>25</w:t>
      </w:r>
      <w:r w:rsidR="00B44C48" w:rsidRPr="008E64ED">
        <w:rPr>
          <w:rFonts w:ascii="Times New Roman" w:hAnsi="Times New Roman" w:cs="Times New Roman"/>
          <w:sz w:val="24"/>
          <w:szCs w:val="24"/>
        </w:rPr>
        <w:t>*]</w:t>
      </w:r>
      <w:r w:rsidRPr="008E64ED">
        <w:rPr>
          <w:rFonts w:ascii="Times New Roman" w:hAnsi="Times New Roman" w:cs="Times New Roman"/>
          <w:sz w:val="24"/>
          <w:szCs w:val="24"/>
        </w:rPr>
        <w:t>. Со старением возрастает риск перелома или скола. Кроме того</w:t>
      </w:r>
      <w:r w:rsidR="0090036A">
        <w:rPr>
          <w:rFonts w:ascii="Times New Roman" w:hAnsi="Times New Roman" w:cs="Times New Roman"/>
          <w:sz w:val="24"/>
          <w:szCs w:val="24"/>
        </w:rPr>
        <w:t xml:space="preserve"> </w:t>
      </w:r>
      <w:r w:rsidR="0090036A" w:rsidRPr="008E64ED">
        <w:rPr>
          <w:rFonts w:ascii="Times New Roman" w:hAnsi="Times New Roman" w:cs="Times New Roman"/>
          <w:sz w:val="24"/>
          <w:szCs w:val="24"/>
        </w:rPr>
        <w:t>дефекты и поры</w:t>
      </w:r>
      <w:r w:rsidRPr="008E64ED">
        <w:rPr>
          <w:rFonts w:ascii="Times New Roman" w:hAnsi="Times New Roman" w:cs="Times New Roman"/>
          <w:sz w:val="24"/>
          <w:szCs w:val="24"/>
        </w:rPr>
        <w:t xml:space="preserve">, присущие керамике, образовавшиеся в результате ручной процедуры </w:t>
      </w:r>
      <w:r w:rsidR="006F506C" w:rsidRPr="008E64ED">
        <w:rPr>
          <w:rFonts w:ascii="Times New Roman" w:hAnsi="Times New Roman" w:cs="Times New Roman"/>
          <w:sz w:val="24"/>
          <w:szCs w:val="24"/>
        </w:rPr>
        <w:t>изготовления коронки [</w:t>
      </w:r>
      <w:r w:rsidRPr="008E64ED">
        <w:rPr>
          <w:rFonts w:ascii="Times New Roman" w:hAnsi="Times New Roman" w:cs="Times New Roman"/>
          <w:sz w:val="24"/>
          <w:szCs w:val="24"/>
        </w:rPr>
        <w:t>26</w:t>
      </w:r>
      <w:r w:rsidR="006F506C" w:rsidRPr="008E64ED">
        <w:rPr>
          <w:rFonts w:ascii="Times New Roman" w:hAnsi="Times New Roman" w:cs="Times New Roman"/>
          <w:sz w:val="24"/>
          <w:szCs w:val="24"/>
        </w:rPr>
        <w:t>*]</w:t>
      </w:r>
      <w:r w:rsidRPr="008E64ED">
        <w:rPr>
          <w:rFonts w:ascii="Times New Roman" w:hAnsi="Times New Roman" w:cs="Times New Roman"/>
          <w:sz w:val="24"/>
          <w:szCs w:val="24"/>
        </w:rPr>
        <w:t>, еще больше увеличивают риск разрушения или скола. На долгосрочную целостность винирной керамики также влияет окклюзия/функция</w:t>
      </w:r>
      <w:r w:rsidR="006F506C" w:rsidRPr="008E64ED">
        <w:rPr>
          <w:rFonts w:ascii="Times New Roman" w:hAnsi="Times New Roman" w:cs="Times New Roman"/>
          <w:sz w:val="24"/>
          <w:szCs w:val="24"/>
        </w:rPr>
        <w:t xml:space="preserve"> [</w:t>
      </w:r>
      <w:r w:rsidRPr="008E64ED">
        <w:rPr>
          <w:rFonts w:ascii="Times New Roman" w:hAnsi="Times New Roman" w:cs="Times New Roman"/>
          <w:sz w:val="24"/>
          <w:szCs w:val="24"/>
        </w:rPr>
        <w:t>27</w:t>
      </w:r>
      <w:r w:rsidR="006F506C" w:rsidRPr="008E64ED">
        <w:rPr>
          <w:rFonts w:ascii="Times New Roman" w:hAnsi="Times New Roman" w:cs="Times New Roman"/>
          <w:sz w:val="24"/>
          <w:szCs w:val="24"/>
        </w:rPr>
        <w:t>*]</w:t>
      </w:r>
      <w:r w:rsidRPr="008E64ED">
        <w:rPr>
          <w:rFonts w:ascii="Times New Roman" w:hAnsi="Times New Roman" w:cs="Times New Roman"/>
          <w:sz w:val="24"/>
          <w:szCs w:val="24"/>
        </w:rPr>
        <w:t>, поскольку силы, прикладываемые к реставрациям на имплантатах, значительно выше, чем силы, прикладываемые к реставрациям на зубах. Было показано, что тактильная чувствительность зубных имплантатов в 8,7 раз ниже, чем у естественных зубов</w:t>
      </w:r>
      <w:r w:rsidR="006F506C" w:rsidRPr="008E64ED">
        <w:rPr>
          <w:rFonts w:ascii="Times New Roman" w:hAnsi="Times New Roman" w:cs="Times New Roman"/>
          <w:sz w:val="24"/>
          <w:szCs w:val="24"/>
        </w:rPr>
        <w:t xml:space="preserve"> [</w:t>
      </w:r>
      <w:r w:rsidR="003A2A78" w:rsidRPr="008E64ED">
        <w:rPr>
          <w:rFonts w:ascii="Times New Roman" w:hAnsi="Times New Roman" w:cs="Times New Roman"/>
          <w:sz w:val="24"/>
          <w:szCs w:val="24"/>
        </w:rPr>
        <w:t>28</w:t>
      </w:r>
      <w:r w:rsidR="006F506C" w:rsidRPr="008E64ED">
        <w:rPr>
          <w:rFonts w:ascii="Times New Roman" w:hAnsi="Times New Roman" w:cs="Times New Roman"/>
          <w:sz w:val="24"/>
          <w:szCs w:val="24"/>
        </w:rPr>
        <w:t>*]</w:t>
      </w:r>
      <w:r w:rsidRPr="008E64ED">
        <w:rPr>
          <w:rFonts w:ascii="Times New Roman" w:hAnsi="Times New Roman" w:cs="Times New Roman"/>
          <w:sz w:val="24"/>
          <w:szCs w:val="24"/>
        </w:rPr>
        <w:t>, поэтому окклюзионная нагрузка на коронки с опорой на имплантаты почти в девять раз выше, чем при опоре на естественные зубы.</w:t>
      </w:r>
    </w:p>
    <w:p w14:paraId="1D711949" w14:textId="52861544" w:rsidR="00A43A69" w:rsidRPr="008E64ED" w:rsidRDefault="001B17D3" w:rsidP="001B17D3">
      <w:pPr>
        <w:pStyle w:val="a5"/>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У</w:t>
      </w:r>
      <w:r w:rsidR="00A02A86" w:rsidRPr="008E64ED">
        <w:rPr>
          <w:rFonts w:ascii="Times New Roman" w:hAnsi="Times New Roman" w:cs="Times New Roman"/>
          <w:sz w:val="24"/>
          <w:szCs w:val="24"/>
        </w:rPr>
        <w:t>читывая вышесказанное, скол винирной керамики не может быть предотвращен как осложнение при реставрации винирами. Поэтому современные концепции могут предусматривать отказ от винирных материалов путем изготовления реставраций из монолитной керамики. Однако клинические исследования монолитной литий-дисиликатной и циркониевой керамики все еще малочисленны, и выводы пока не могут быть сделаны. В одном из обзоров сообщается о 5-летней</w:t>
      </w:r>
      <w:r w:rsidR="006F506C" w:rsidRPr="008E64ED">
        <w:rPr>
          <w:rFonts w:ascii="Times New Roman" w:hAnsi="Times New Roman" w:cs="Times New Roman"/>
          <w:sz w:val="24"/>
          <w:szCs w:val="24"/>
        </w:rPr>
        <w:t xml:space="preserve"> устойчивости</w:t>
      </w:r>
      <w:r w:rsidR="00A02A86" w:rsidRPr="008E64ED">
        <w:rPr>
          <w:rFonts w:ascii="Times New Roman" w:hAnsi="Times New Roman" w:cs="Times New Roman"/>
          <w:sz w:val="24"/>
          <w:szCs w:val="24"/>
        </w:rPr>
        <w:t xml:space="preserve"> монолитных литий-дисиликатных имплантатов</w:t>
      </w:r>
      <w:r w:rsidR="003A2A78" w:rsidRPr="008E64ED">
        <w:rPr>
          <w:rFonts w:ascii="Times New Roman" w:hAnsi="Times New Roman" w:cs="Times New Roman"/>
          <w:sz w:val="24"/>
          <w:szCs w:val="24"/>
        </w:rPr>
        <w:t xml:space="preserve"> </w:t>
      </w:r>
      <w:r w:rsidR="00A02A86" w:rsidRPr="008E64ED">
        <w:rPr>
          <w:rFonts w:ascii="Times New Roman" w:hAnsi="Times New Roman" w:cs="Times New Roman"/>
          <w:sz w:val="24"/>
          <w:szCs w:val="24"/>
        </w:rPr>
        <w:t>91%</w:t>
      </w:r>
      <w:r w:rsidR="006F506C" w:rsidRPr="008E64ED">
        <w:rPr>
          <w:rFonts w:ascii="Times New Roman" w:hAnsi="Times New Roman" w:cs="Times New Roman"/>
          <w:sz w:val="24"/>
          <w:szCs w:val="24"/>
        </w:rPr>
        <w:t xml:space="preserve"> [</w:t>
      </w:r>
      <w:r w:rsidR="00FC16F7" w:rsidRPr="008E64ED">
        <w:rPr>
          <w:rFonts w:ascii="Times New Roman" w:hAnsi="Times New Roman" w:cs="Times New Roman"/>
          <w:sz w:val="24"/>
          <w:szCs w:val="24"/>
        </w:rPr>
        <w:t>8</w:t>
      </w:r>
      <w:r w:rsidR="006F506C" w:rsidRPr="008E64ED">
        <w:rPr>
          <w:rFonts w:ascii="Times New Roman" w:hAnsi="Times New Roman" w:cs="Times New Roman"/>
          <w:sz w:val="24"/>
          <w:szCs w:val="24"/>
        </w:rPr>
        <w:t>*]</w:t>
      </w:r>
      <w:r w:rsidR="00FC16F7" w:rsidRPr="008E64ED">
        <w:rPr>
          <w:rFonts w:ascii="Times New Roman" w:hAnsi="Times New Roman" w:cs="Times New Roman"/>
          <w:sz w:val="24"/>
          <w:szCs w:val="24"/>
        </w:rPr>
        <w:t xml:space="preserve">. </w:t>
      </w:r>
      <w:r w:rsidR="00A02A86" w:rsidRPr="008E64ED">
        <w:rPr>
          <w:rFonts w:ascii="Times New Roman" w:hAnsi="Times New Roman" w:cs="Times New Roman"/>
          <w:sz w:val="24"/>
          <w:szCs w:val="24"/>
        </w:rPr>
        <w:t>В настоящее время нет средне- и долгосрочных данных о монолитных коронках на имплантатах из циркониевой керамики</w:t>
      </w:r>
      <w:r w:rsidR="006F506C" w:rsidRPr="008E64ED">
        <w:rPr>
          <w:rFonts w:ascii="Times New Roman" w:hAnsi="Times New Roman" w:cs="Times New Roman"/>
          <w:sz w:val="24"/>
          <w:szCs w:val="24"/>
        </w:rPr>
        <w:t xml:space="preserve"> [</w:t>
      </w:r>
      <w:r w:rsidR="00FC16F7" w:rsidRPr="008E64ED">
        <w:rPr>
          <w:rFonts w:ascii="Times New Roman" w:hAnsi="Times New Roman" w:cs="Times New Roman"/>
          <w:sz w:val="24"/>
          <w:szCs w:val="24"/>
        </w:rPr>
        <w:t>29</w:t>
      </w:r>
      <w:r w:rsidR="006F506C" w:rsidRPr="008E64ED">
        <w:rPr>
          <w:rFonts w:ascii="Times New Roman" w:hAnsi="Times New Roman" w:cs="Times New Roman"/>
          <w:sz w:val="24"/>
          <w:szCs w:val="24"/>
        </w:rPr>
        <w:t>*],</w:t>
      </w:r>
      <w:r w:rsidR="00A02A86" w:rsidRPr="008E64ED">
        <w:rPr>
          <w:rFonts w:ascii="Times New Roman" w:hAnsi="Times New Roman" w:cs="Times New Roman"/>
          <w:sz w:val="24"/>
          <w:szCs w:val="24"/>
        </w:rPr>
        <w:t xml:space="preserve"> </w:t>
      </w:r>
      <w:r w:rsidR="006F506C" w:rsidRPr="008E64ED">
        <w:rPr>
          <w:rFonts w:ascii="Times New Roman" w:hAnsi="Times New Roman" w:cs="Times New Roman"/>
          <w:sz w:val="24"/>
          <w:szCs w:val="24"/>
        </w:rPr>
        <w:t>п</w:t>
      </w:r>
      <w:r w:rsidR="00A02A86" w:rsidRPr="008E64ED">
        <w:rPr>
          <w:rFonts w:ascii="Times New Roman" w:hAnsi="Times New Roman" w:cs="Times New Roman"/>
          <w:sz w:val="24"/>
          <w:szCs w:val="24"/>
        </w:rPr>
        <w:t>оэтому остается неизвестным, будет ли при использовании монолитных коронок на имплантатах меньше проблем со сколами. Необходимы дополнительные исследования и разработки, прежде чем можно будет дать клинические рекомендации по коронкам на имплантатах из монолита.</w:t>
      </w:r>
    </w:p>
    <w:p w14:paraId="0E017A54" w14:textId="77777777" w:rsidR="00FC16F7" w:rsidRPr="008E64ED" w:rsidRDefault="00FC16F7" w:rsidP="00F447F4">
      <w:pPr>
        <w:pStyle w:val="a5"/>
        <w:spacing w:line="276" w:lineRule="auto"/>
        <w:jc w:val="both"/>
        <w:rPr>
          <w:rFonts w:ascii="Times New Roman" w:hAnsi="Times New Roman" w:cs="Times New Roman"/>
          <w:sz w:val="24"/>
          <w:szCs w:val="24"/>
        </w:rPr>
      </w:pPr>
    </w:p>
    <w:p w14:paraId="7F469D09" w14:textId="52311741" w:rsidR="00D10A40" w:rsidRPr="001B17D3" w:rsidRDefault="00A02A86" w:rsidP="00F447F4">
      <w:pPr>
        <w:pStyle w:val="a5"/>
        <w:spacing w:line="276" w:lineRule="auto"/>
        <w:ind w:firstLine="720"/>
        <w:jc w:val="both"/>
        <w:rPr>
          <w:rFonts w:ascii="Times New Roman" w:hAnsi="Times New Roman" w:cs="Times New Roman"/>
          <w:sz w:val="24"/>
          <w:szCs w:val="24"/>
          <w:u w:val="single"/>
        </w:rPr>
      </w:pPr>
      <w:r w:rsidRPr="001B17D3">
        <w:rPr>
          <w:rFonts w:ascii="Times New Roman" w:hAnsi="Times New Roman" w:cs="Times New Roman"/>
          <w:i/>
          <w:iCs/>
          <w:sz w:val="24"/>
          <w:szCs w:val="24"/>
          <w:u w:val="single"/>
        </w:rPr>
        <w:t>Переломы керамических абатментов</w:t>
      </w:r>
    </w:p>
    <w:p w14:paraId="53804724" w14:textId="1EF0EE82" w:rsidR="001B17D3" w:rsidRDefault="00A02A86" w:rsidP="001B17D3">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Перелом керамических абатментов</w:t>
      </w:r>
      <w:r w:rsidR="00D10A40">
        <w:rPr>
          <w:rFonts w:ascii="Times New Roman" w:hAnsi="Times New Roman" w:cs="Times New Roman"/>
          <w:sz w:val="24"/>
          <w:szCs w:val="24"/>
        </w:rPr>
        <w:t xml:space="preserve"> – </w:t>
      </w:r>
      <w:r w:rsidRPr="008E64ED">
        <w:rPr>
          <w:rFonts w:ascii="Times New Roman" w:hAnsi="Times New Roman" w:cs="Times New Roman"/>
          <w:sz w:val="24"/>
          <w:szCs w:val="24"/>
        </w:rPr>
        <w:t>редкое осложнение</w:t>
      </w:r>
      <w:r w:rsidR="006F506C" w:rsidRPr="008E64ED">
        <w:rPr>
          <w:rFonts w:ascii="Times New Roman" w:hAnsi="Times New Roman" w:cs="Times New Roman"/>
          <w:sz w:val="24"/>
          <w:szCs w:val="24"/>
        </w:rPr>
        <w:t xml:space="preserve"> [</w:t>
      </w:r>
      <w:r w:rsidRPr="008E64ED">
        <w:rPr>
          <w:rFonts w:ascii="Times New Roman" w:hAnsi="Times New Roman" w:cs="Times New Roman"/>
          <w:sz w:val="24"/>
          <w:szCs w:val="24"/>
          <w:lang w:val="it-IT"/>
        </w:rPr>
        <w:t>19,30</w:t>
      </w:r>
      <w:r w:rsidR="006F506C" w:rsidRPr="008E64ED">
        <w:rPr>
          <w:rFonts w:ascii="Times New Roman" w:hAnsi="Times New Roman" w:cs="Times New Roman"/>
          <w:sz w:val="24"/>
          <w:szCs w:val="24"/>
          <w:lang w:val="it-IT"/>
        </w:rPr>
        <w:t>*]</w:t>
      </w:r>
      <w:r w:rsidR="00FC16F7" w:rsidRPr="008E64ED">
        <w:rPr>
          <w:rFonts w:ascii="Times New Roman" w:hAnsi="Times New Roman" w:cs="Times New Roman"/>
          <w:sz w:val="24"/>
          <w:szCs w:val="24"/>
        </w:rPr>
        <w:t>,</w:t>
      </w:r>
      <w:r w:rsidR="00D10A40">
        <w:rPr>
          <w:rFonts w:ascii="Times New Roman" w:hAnsi="Times New Roman" w:cs="Times New Roman"/>
          <w:sz w:val="24"/>
          <w:szCs w:val="24"/>
        </w:rPr>
        <w:t xml:space="preserve"> </w:t>
      </w:r>
      <w:r w:rsidRPr="008E64ED">
        <w:rPr>
          <w:rFonts w:ascii="Times New Roman" w:hAnsi="Times New Roman" w:cs="Times New Roman"/>
          <w:sz w:val="24"/>
          <w:szCs w:val="24"/>
        </w:rPr>
        <w:t>и в литературе частота переломов составила 2,0% (95% доверительный интервал 0,5%-7,4%) и 1,9% (95% доверительный интервал 0,7%-4,8%)</w:t>
      </w:r>
      <w:r w:rsidR="006F506C" w:rsidRPr="008E64ED">
        <w:rPr>
          <w:rFonts w:ascii="Times New Roman" w:hAnsi="Times New Roman" w:cs="Times New Roman"/>
          <w:sz w:val="24"/>
          <w:szCs w:val="24"/>
        </w:rPr>
        <w:t>,</w:t>
      </w:r>
      <w:r w:rsidRPr="008E64ED">
        <w:rPr>
          <w:rFonts w:ascii="Times New Roman" w:hAnsi="Times New Roman" w:cs="Times New Roman"/>
          <w:sz w:val="24"/>
          <w:szCs w:val="24"/>
        </w:rPr>
        <w:t xml:space="preserve"> для внутренне соединенных керамических абатментов</w:t>
      </w:r>
      <w:r w:rsidR="006F506C" w:rsidRPr="008E64ED">
        <w:rPr>
          <w:rFonts w:ascii="Times New Roman" w:hAnsi="Times New Roman" w:cs="Times New Roman"/>
          <w:sz w:val="24"/>
          <w:szCs w:val="24"/>
        </w:rPr>
        <w:t xml:space="preserve"> [</w:t>
      </w:r>
      <w:r w:rsidR="00FC16F7" w:rsidRPr="008E64ED">
        <w:rPr>
          <w:rFonts w:ascii="Times New Roman" w:hAnsi="Times New Roman" w:cs="Times New Roman"/>
          <w:sz w:val="24"/>
          <w:szCs w:val="24"/>
        </w:rPr>
        <w:t>19</w:t>
      </w:r>
      <w:r w:rsidR="006F506C" w:rsidRPr="008E64ED">
        <w:rPr>
          <w:rFonts w:ascii="Times New Roman" w:hAnsi="Times New Roman" w:cs="Times New Roman"/>
          <w:sz w:val="24"/>
          <w:szCs w:val="24"/>
        </w:rPr>
        <w:t>*]</w:t>
      </w:r>
      <w:r w:rsidRPr="008E64ED">
        <w:rPr>
          <w:rFonts w:ascii="Times New Roman" w:hAnsi="Times New Roman" w:cs="Times New Roman"/>
          <w:sz w:val="24"/>
          <w:szCs w:val="24"/>
        </w:rPr>
        <w:t>.</w:t>
      </w:r>
      <w:r w:rsidR="001B17D3">
        <w:rPr>
          <w:rFonts w:ascii="Times New Roman" w:hAnsi="Times New Roman" w:cs="Times New Roman"/>
          <w:sz w:val="24"/>
          <w:szCs w:val="24"/>
        </w:rPr>
        <w:t xml:space="preserve"> </w:t>
      </w:r>
      <w:r w:rsidRPr="008E64ED">
        <w:rPr>
          <w:rFonts w:ascii="Times New Roman" w:hAnsi="Times New Roman" w:cs="Times New Roman"/>
          <w:sz w:val="24"/>
          <w:szCs w:val="24"/>
        </w:rPr>
        <w:t>Обзоры показали отсутствие различий в выживаемости металлических и керамических абатментов для имплантатов с внешним соединением. Более того, не обнаружено различи</w:t>
      </w:r>
      <w:r w:rsidR="00267B74">
        <w:rPr>
          <w:rFonts w:ascii="Times New Roman" w:hAnsi="Times New Roman" w:cs="Times New Roman"/>
          <w:sz w:val="24"/>
          <w:szCs w:val="24"/>
        </w:rPr>
        <w:t>й</w:t>
      </w:r>
      <w:r w:rsidRPr="008E64ED">
        <w:rPr>
          <w:rFonts w:ascii="Times New Roman" w:hAnsi="Times New Roman" w:cs="Times New Roman"/>
          <w:sz w:val="24"/>
          <w:szCs w:val="24"/>
        </w:rPr>
        <w:t xml:space="preserve"> при сравнении передних и задних областей</w:t>
      </w:r>
      <w:r w:rsidR="006F506C" w:rsidRPr="008E64ED">
        <w:rPr>
          <w:rFonts w:ascii="Times New Roman" w:hAnsi="Times New Roman" w:cs="Times New Roman"/>
          <w:sz w:val="24"/>
          <w:szCs w:val="24"/>
        </w:rPr>
        <w:t xml:space="preserve"> [</w:t>
      </w:r>
      <w:r w:rsidRPr="008E64ED">
        <w:rPr>
          <w:rFonts w:ascii="Times New Roman" w:hAnsi="Times New Roman" w:cs="Times New Roman"/>
          <w:sz w:val="24"/>
          <w:szCs w:val="24"/>
          <w:lang w:val="it-IT"/>
        </w:rPr>
        <w:t>30</w:t>
      </w:r>
      <w:r w:rsidR="006F506C" w:rsidRPr="008E64ED">
        <w:rPr>
          <w:rFonts w:ascii="Times New Roman" w:hAnsi="Times New Roman" w:cs="Times New Roman"/>
          <w:sz w:val="24"/>
          <w:szCs w:val="24"/>
          <w:lang w:val="it-IT"/>
        </w:rPr>
        <w:t>*]</w:t>
      </w:r>
      <w:r w:rsidR="00FC16F7" w:rsidRPr="008E64ED">
        <w:rPr>
          <w:rFonts w:ascii="Times New Roman" w:hAnsi="Times New Roman" w:cs="Times New Roman"/>
          <w:sz w:val="24"/>
          <w:szCs w:val="24"/>
        </w:rPr>
        <w:t>,</w:t>
      </w:r>
      <w:r w:rsidRPr="008E64ED">
        <w:rPr>
          <w:rFonts w:ascii="Times New Roman" w:hAnsi="Times New Roman" w:cs="Times New Roman"/>
          <w:sz w:val="24"/>
          <w:szCs w:val="24"/>
          <w:lang w:val="it-IT"/>
        </w:rPr>
        <w:t xml:space="preserve"> </w:t>
      </w:r>
      <w:r w:rsidRPr="008E64ED">
        <w:rPr>
          <w:rFonts w:ascii="Times New Roman" w:hAnsi="Times New Roman" w:cs="Times New Roman"/>
          <w:sz w:val="24"/>
          <w:szCs w:val="24"/>
        </w:rPr>
        <w:t>а также керамических абатментов с внутренним и внешним соединением</w:t>
      </w:r>
      <w:r w:rsidR="006F506C" w:rsidRPr="008E64ED">
        <w:rPr>
          <w:rFonts w:ascii="Times New Roman" w:hAnsi="Times New Roman" w:cs="Times New Roman"/>
          <w:sz w:val="24"/>
          <w:szCs w:val="24"/>
        </w:rPr>
        <w:t xml:space="preserve"> [</w:t>
      </w:r>
      <w:r w:rsidR="00FC16F7" w:rsidRPr="008E64ED">
        <w:rPr>
          <w:rFonts w:ascii="Times New Roman" w:hAnsi="Times New Roman" w:cs="Times New Roman"/>
          <w:sz w:val="24"/>
          <w:szCs w:val="24"/>
        </w:rPr>
        <w:t>19</w:t>
      </w:r>
      <w:r w:rsidR="006F506C" w:rsidRPr="008E64ED">
        <w:rPr>
          <w:rFonts w:ascii="Times New Roman" w:hAnsi="Times New Roman" w:cs="Times New Roman"/>
          <w:sz w:val="24"/>
          <w:szCs w:val="24"/>
        </w:rPr>
        <w:t>*]</w:t>
      </w:r>
      <w:r w:rsidRPr="008E64ED">
        <w:rPr>
          <w:rFonts w:ascii="Times New Roman" w:hAnsi="Times New Roman" w:cs="Times New Roman"/>
          <w:sz w:val="24"/>
          <w:szCs w:val="24"/>
        </w:rPr>
        <w:t xml:space="preserve">. Однако при использовании керамических абатментов наблюдалось больше переломов, чем при использовании металлических абатментов, что является техническим осложнением, неизбежно </w:t>
      </w:r>
      <w:r w:rsidR="0090036A" w:rsidRPr="008E64ED">
        <w:rPr>
          <w:rFonts w:ascii="Times New Roman" w:hAnsi="Times New Roman" w:cs="Times New Roman"/>
          <w:sz w:val="24"/>
          <w:szCs w:val="24"/>
        </w:rPr>
        <w:t>привод</w:t>
      </w:r>
      <w:r w:rsidR="0090036A">
        <w:rPr>
          <w:rFonts w:ascii="Times New Roman" w:hAnsi="Times New Roman" w:cs="Times New Roman"/>
          <w:sz w:val="24"/>
          <w:szCs w:val="24"/>
        </w:rPr>
        <w:t>ящим</w:t>
      </w:r>
      <w:r w:rsidR="0090036A" w:rsidRPr="008E64ED">
        <w:rPr>
          <w:rFonts w:ascii="Times New Roman" w:hAnsi="Times New Roman" w:cs="Times New Roman"/>
          <w:sz w:val="24"/>
          <w:szCs w:val="24"/>
        </w:rPr>
        <w:t xml:space="preserve"> </w:t>
      </w:r>
      <w:r w:rsidRPr="008E64ED">
        <w:rPr>
          <w:rFonts w:ascii="Times New Roman" w:hAnsi="Times New Roman" w:cs="Times New Roman"/>
          <w:sz w:val="24"/>
          <w:szCs w:val="24"/>
        </w:rPr>
        <w:t>к поломке имплантата</w:t>
      </w:r>
      <w:r w:rsidR="006F506C" w:rsidRPr="008E64ED">
        <w:rPr>
          <w:rFonts w:ascii="Times New Roman" w:hAnsi="Times New Roman" w:cs="Times New Roman"/>
          <w:sz w:val="24"/>
          <w:szCs w:val="24"/>
        </w:rPr>
        <w:t xml:space="preserve"> [</w:t>
      </w:r>
      <w:r w:rsidR="00FC16F7" w:rsidRPr="008E64ED">
        <w:rPr>
          <w:rFonts w:ascii="Times New Roman" w:hAnsi="Times New Roman" w:cs="Times New Roman"/>
          <w:sz w:val="24"/>
          <w:szCs w:val="24"/>
        </w:rPr>
        <w:t>19</w:t>
      </w:r>
      <w:r w:rsidR="006F506C" w:rsidRPr="008E64ED">
        <w:rPr>
          <w:rFonts w:ascii="Times New Roman" w:hAnsi="Times New Roman" w:cs="Times New Roman"/>
          <w:sz w:val="24"/>
          <w:szCs w:val="24"/>
        </w:rPr>
        <w:t>*]</w:t>
      </w:r>
      <w:r w:rsidRPr="008E64ED">
        <w:rPr>
          <w:rFonts w:ascii="Times New Roman" w:hAnsi="Times New Roman" w:cs="Times New Roman"/>
          <w:sz w:val="24"/>
          <w:szCs w:val="24"/>
        </w:rPr>
        <w:t>.</w:t>
      </w:r>
      <w:r w:rsidR="00FC16F7" w:rsidRPr="008E64ED">
        <w:rPr>
          <w:rFonts w:ascii="Times New Roman" w:hAnsi="Times New Roman" w:cs="Times New Roman"/>
          <w:sz w:val="24"/>
          <w:szCs w:val="24"/>
        </w:rPr>
        <w:t xml:space="preserve"> </w:t>
      </w:r>
      <w:r w:rsidRPr="008E64ED">
        <w:rPr>
          <w:rFonts w:ascii="Times New Roman" w:hAnsi="Times New Roman" w:cs="Times New Roman"/>
          <w:sz w:val="24"/>
          <w:szCs w:val="24"/>
        </w:rPr>
        <w:t>Перелом керамического абатмента с внутренним соединением происходит преимущественно во внутренней части соединения имплантат-абатмент</w:t>
      </w:r>
      <w:r w:rsidR="00CC09CF" w:rsidRPr="008E64ED">
        <w:rPr>
          <w:rFonts w:ascii="Times New Roman" w:hAnsi="Times New Roman" w:cs="Times New Roman"/>
          <w:sz w:val="24"/>
          <w:szCs w:val="24"/>
        </w:rPr>
        <w:t xml:space="preserve"> [</w:t>
      </w:r>
      <w:r w:rsidRPr="008E64ED">
        <w:rPr>
          <w:rFonts w:ascii="Times New Roman" w:hAnsi="Times New Roman" w:cs="Times New Roman"/>
          <w:sz w:val="24"/>
          <w:szCs w:val="24"/>
          <w:lang w:val="es-ES_tradnl"/>
        </w:rPr>
        <w:t>31</w:t>
      </w:r>
      <w:r w:rsidR="00CC09CF" w:rsidRPr="008E64ED">
        <w:rPr>
          <w:rFonts w:ascii="Times New Roman" w:hAnsi="Times New Roman" w:cs="Times New Roman"/>
          <w:sz w:val="24"/>
          <w:szCs w:val="24"/>
          <w:lang w:val="es-ES_tradnl"/>
        </w:rPr>
        <w:t>*]</w:t>
      </w:r>
      <w:r w:rsidRPr="008E64ED">
        <w:rPr>
          <w:rFonts w:ascii="Times New Roman" w:hAnsi="Times New Roman" w:cs="Times New Roman"/>
          <w:sz w:val="24"/>
          <w:szCs w:val="24"/>
          <w:lang w:val="es-ES_tradnl"/>
        </w:rPr>
        <w:t xml:space="preserve">, </w:t>
      </w:r>
      <w:r w:rsidRPr="008E64ED">
        <w:rPr>
          <w:rFonts w:ascii="Times New Roman" w:hAnsi="Times New Roman" w:cs="Times New Roman"/>
          <w:sz w:val="24"/>
          <w:szCs w:val="24"/>
        </w:rPr>
        <w:t>и в ситуациях, когда остатки невозможно удалить из внутреннего соединения, может потребоваться удаление имплантата. По этой причине в системах имплантатов с внутренним соединением применение керамических абатментов рекомендуется только для эстетических передних областей.</w:t>
      </w:r>
    </w:p>
    <w:p w14:paraId="4EC0E33C" w14:textId="28582291" w:rsidR="00A43A69" w:rsidRPr="008E64ED" w:rsidRDefault="00A02A86" w:rsidP="001B17D3">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 xml:space="preserve">В </w:t>
      </w:r>
      <w:r w:rsidR="002C7682">
        <w:rPr>
          <w:rFonts w:ascii="Times New Roman" w:hAnsi="Times New Roman" w:cs="Times New Roman"/>
          <w:sz w:val="24"/>
          <w:szCs w:val="24"/>
        </w:rPr>
        <w:t>качестве</w:t>
      </w:r>
      <w:r w:rsidRPr="008E64ED">
        <w:rPr>
          <w:rFonts w:ascii="Times New Roman" w:hAnsi="Times New Roman" w:cs="Times New Roman"/>
          <w:sz w:val="24"/>
          <w:szCs w:val="24"/>
        </w:rPr>
        <w:t xml:space="preserve"> альтернативн</w:t>
      </w:r>
      <w:r w:rsidR="002C7682">
        <w:rPr>
          <w:rFonts w:ascii="Times New Roman" w:hAnsi="Times New Roman" w:cs="Times New Roman"/>
          <w:sz w:val="24"/>
          <w:szCs w:val="24"/>
        </w:rPr>
        <w:t>ого</w:t>
      </w:r>
      <w:r w:rsidRPr="008E64ED">
        <w:rPr>
          <w:rFonts w:ascii="Times New Roman" w:hAnsi="Times New Roman" w:cs="Times New Roman"/>
          <w:sz w:val="24"/>
          <w:szCs w:val="24"/>
        </w:rPr>
        <w:t xml:space="preserve"> решени</w:t>
      </w:r>
      <w:r w:rsidR="002C7682">
        <w:rPr>
          <w:rFonts w:ascii="Times New Roman" w:hAnsi="Times New Roman" w:cs="Times New Roman"/>
          <w:sz w:val="24"/>
          <w:szCs w:val="24"/>
        </w:rPr>
        <w:t>я</w:t>
      </w:r>
      <w:r w:rsidRPr="008E64ED">
        <w:rPr>
          <w:rFonts w:ascii="Times New Roman" w:hAnsi="Times New Roman" w:cs="Times New Roman"/>
          <w:sz w:val="24"/>
          <w:szCs w:val="24"/>
        </w:rPr>
        <w:t xml:space="preserve"> </w:t>
      </w:r>
      <w:r w:rsidR="002C7682">
        <w:rPr>
          <w:rFonts w:ascii="Times New Roman" w:hAnsi="Times New Roman" w:cs="Times New Roman"/>
          <w:sz w:val="24"/>
          <w:szCs w:val="24"/>
        </w:rPr>
        <w:t>рассматривается</w:t>
      </w:r>
      <w:r w:rsidRPr="008E64ED">
        <w:rPr>
          <w:rFonts w:ascii="Times New Roman" w:hAnsi="Times New Roman" w:cs="Times New Roman"/>
          <w:sz w:val="24"/>
          <w:szCs w:val="24"/>
        </w:rPr>
        <w:t xml:space="preserve"> комбинация внутренне соединенных абатментов на титановой основе с абатментами из диоксида циркония. Лабораторное исследование показало значительно более высокие значения прочности на излом для абатментов из диоксида циркония с опорой на титановое основание (гибридное решение) по сравнению с цельными абатментами из диоксида циркония с внешним или внутренним соединением</w:t>
      </w:r>
      <w:r w:rsidR="00CC09CF" w:rsidRPr="008E64ED">
        <w:rPr>
          <w:rFonts w:ascii="Times New Roman" w:hAnsi="Times New Roman" w:cs="Times New Roman"/>
          <w:sz w:val="24"/>
          <w:szCs w:val="24"/>
        </w:rPr>
        <w:t xml:space="preserve"> [</w:t>
      </w:r>
      <w:r w:rsidRPr="008E64ED">
        <w:rPr>
          <w:rFonts w:ascii="Times New Roman" w:hAnsi="Times New Roman" w:cs="Times New Roman"/>
          <w:sz w:val="24"/>
          <w:szCs w:val="24"/>
        </w:rPr>
        <w:t>31</w:t>
      </w:r>
      <w:r w:rsidR="00CC09CF" w:rsidRPr="008E64ED">
        <w:rPr>
          <w:rFonts w:ascii="Times New Roman" w:hAnsi="Times New Roman" w:cs="Times New Roman"/>
          <w:sz w:val="24"/>
          <w:szCs w:val="24"/>
        </w:rPr>
        <w:t>*]</w:t>
      </w:r>
      <w:r w:rsidR="00FC16F7" w:rsidRPr="008E64ED">
        <w:rPr>
          <w:rFonts w:ascii="Times New Roman" w:hAnsi="Times New Roman" w:cs="Times New Roman"/>
          <w:sz w:val="24"/>
          <w:szCs w:val="24"/>
        </w:rPr>
        <w:t>,</w:t>
      </w:r>
      <w:r w:rsidRPr="008E64ED">
        <w:rPr>
          <w:rFonts w:ascii="Times New Roman" w:hAnsi="Times New Roman" w:cs="Times New Roman"/>
          <w:sz w:val="24"/>
          <w:szCs w:val="24"/>
        </w:rPr>
        <w:t xml:space="preserve"> а также аналогичные значения прочности на излом для абатментов из диоксида циркония с опорой на абатменты из титанового основания по </w:t>
      </w:r>
      <w:r w:rsidRPr="008E64ED">
        <w:rPr>
          <w:rFonts w:ascii="Times New Roman" w:hAnsi="Times New Roman" w:cs="Times New Roman"/>
          <w:sz w:val="24"/>
          <w:szCs w:val="24"/>
        </w:rPr>
        <w:lastRenderedPageBreak/>
        <w:t>сравнению с индивидуальными титановыми абатментами</w:t>
      </w:r>
      <w:r w:rsidR="00CC09CF" w:rsidRPr="008E64ED">
        <w:rPr>
          <w:rFonts w:ascii="Times New Roman" w:hAnsi="Times New Roman" w:cs="Times New Roman"/>
          <w:sz w:val="24"/>
          <w:szCs w:val="24"/>
        </w:rPr>
        <w:t xml:space="preserve"> [</w:t>
      </w:r>
      <w:r w:rsidR="00FC16F7" w:rsidRPr="008E64ED">
        <w:rPr>
          <w:rFonts w:ascii="Times New Roman" w:hAnsi="Times New Roman" w:cs="Times New Roman"/>
          <w:sz w:val="24"/>
          <w:szCs w:val="24"/>
        </w:rPr>
        <w:t>32</w:t>
      </w:r>
      <w:r w:rsidR="00CC09CF" w:rsidRPr="008E64ED">
        <w:rPr>
          <w:rFonts w:ascii="Times New Roman" w:hAnsi="Times New Roman" w:cs="Times New Roman"/>
          <w:sz w:val="24"/>
          <w:szCs w:val="24"/>
        </w:rPr>
        <w:t>*]</w:t>
      </w:r>
      <w:r w:rsidRPr="008E64ED">
        <w:rPr>
          <w:rFonts w:ascii="Times New Roman" w:hAnsi="Times New Roman" w:cs="Times New Roman"/>
          <w:sz w:val="24"/>
          <w:szCs w:val="24"/>
        </w:rPr>
        <w:t xml:space="preserve">. Это новое гибридное решение представляется перспективным, однако клинические исследования остаются скудными, и на данном этапе не может быть сделано окончательных клинических </w:t>
      </w:r>
      <w:r w:rsidR="00CC09CF" w:rsidRPr="008E64ED">
        <w:rPr>
          <w:rFonts w:ascii="Times New Roman" w:hAnsi="Times New Roman" w:cs="Times New Roman"/>
          <w:sz w:val="24"/>
          <w:szCs w:val="24"/>
        </w:rPr>
        <w:t>выводов</w:t>
      </w:r>
      <w:r w:rsidRPr="008E64ED">
        <w:rPr>
          <w:rFonts w:ascii="Times New Roman" w:hAnsi="Times New Roman" w:cs="Times New Roman"/>
          <w:sz w:val="24"/>
          <w:szCs w:val="24"/>
        </w:rPr>
        <w:t>.</w:t>
      </w:r>
    </w:p>
    <w:p w14:paraId="7E6E9D6C" w14:textId="77777777" w:rsidR="004D658E" w:rsidRPr="008E64ED" w:rsidRDefault="004D658E" w:rsidP="00F447F4">
      <w:pPr>
        <w:pStyle w:val="a5"/>
        <w:spacing w:line="276" w:lineRule="auto"/>
        <w:jc w:val="both"/>
        <w:rPr>
          <w:rFonts w:ascii="Times New Roman" w:hAnsi="Times New Roman" w:cs="Times New Roman"/>
          <w:sz w:val="24"/>
          <w:szCs w:val="24"/>
        </w:rPr>
      </w:pPr>
    </w:p>
    <w:p w14:paraId="20848659" w14:textId="43975F0B" w:rsidR="004D658E" w:rsidRPr="001B17D3" w:rsidRDefault="004D658E" w:rsidP="001B17D3">
      <w:pPr>
        <w:pStyle w:val="a5"/>
        <w:spacing w:line="276" w:lineRule="auto"/>
        <w:ind w:firstLine="720"/>
        <w:jc w:val="both"/>
        <w:rPr>
          <w:rFonts w:ascii="Times New Roman" w:hAnsi="Times New Roman" w:cs="Times New Roman"/>
          <w:i/>
          <w:iCs/>
          <w:sz w:val="24"/>
          <w:szCs w:val="24"/>
          <w:u w:val="single"/>
        </w:rPr>
      </w:pPr>
      <w:r w:rsidRPr="001B17D3">
        <w:rPr>
          <w:rFonts w:ascii="Times New Roman" w:hAnsi="Times New Roman" w:cs="Times New Roman"/>
          <w:i/>
          <w:iCs/>
          <w:sz w:val="24"/>
          <w:szCs w:val="24"/>
          <w:u w:val="single"/>
        </w:rPr>
        <w:t>Эстетические осложнения</w:t>
      </w:r>
    </w:p>
    <w:p w14:paraId="44E4EBC8" w14:textId="77777777" w:rsidR="00D10A40" w:rsidRDefault="00A02A86" w:rsidP="001B17D3">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Эстетические проблемы могут стать причиной неудачи имплантологического лечения в определенных клинических ситуациях. Обесцвечивание периимплантатной слизистой, вызванное деталями или компонентами имплантата, может стать серьезной проблемой при установке имплантатов в эстетической зоне (т.е. в передней и задней челюстях у пациентов с высокой линией улыбки). Поэтому последние исследования были посвящены изучению влияния различных реставрационных материалов на цвет периимплантатных мягких тканей.</w:t>
      </w:r>
    </w:p>
    <w:p w14:paraId="33923148" w14:textId="7695C713" w:rsidR="00154010" w:rsidRDefault="00A02A86" w:rsidP="00F447F4">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 xml:space="preserve">Было </w:t>
      </w:r>
      <w:r w:rsidR="004D658E" w:rsidRPr="008E64ED">
        <w:rPr>
          <w:rFonts w:ascii="Times New Roman" w:hAnsi="Times New Roman" w:cs="Times New Roman"/>
          <w:sz w:val="24"/>
          <w:szCs w:val="24"/>
        </w:rPr>
        <w:t>отмечено</w:t>
      </w:r>
      <w:r w:rsidRPr="008E64ED">
        <w:rPr>
          <w:rFonts w:ascii="Times New Roman" w:hAnsi="Times New Roman" w:cs="Times New Roman"/>
          <w:sz w:val="24"/>
          <w:szCs w:val="24"/>
        </w:rPr>
        <w:t>, что металлические абатменты и металлокерамические коронки на имплантатах вызывают сероватое обесцвечивание слизистой как в лабораторных, так и в клинических исследованиях</w:t>
      </w:r>
      <w:r w:rsidR="004D658E" w:rsidRPr="008E64ED">
        <w:rPr>
          <w:rFonts w:ascii="Times New Roman" w:hAnsi="Times New Roman" w:cs="Times New Roman"/>
          <w:sz w:val="24"/>
          <w:szCs w:val="24"/>
        </w:rPr>
        <w:t xml:space="preserve"> [</w:t>
      </w:r>
      <w:r w:rsidRPr="008E64ED">
        <w:rPr>
          <w:rFonts w:ascii="Times New Roman" w:hAnsi="Times New Roman" w:cs="Times New Roman"/>
          <w:sz w:val="24"/>
          <w:szCs w:val="24"/>
        </w:rPr>
        <w:t>33,34</w:t>
      </w:r>
      <w:r w:rsidR="004D658E" w:rsidRPr="008E64ED">
        <w:rPr>
          <w:rFonts w:ascii="Times New Roman" w:hAnsi="Times New Roman" w:cs="Times New Roman"/>
          <w:sz w:val="24"/>
          <w:szCs w:val="24"/>
        </w:rPr>
        <w:t>*]</w:t>
      </w:r>
      <w:r w:rsidR="00FC16F7" w:rsidRPr="008E64ED">
        <w:rPr>
          <w:rFonts w:ascii="Times New Roman" w:hAnsi="Times New Roman" w:cs="Times New Roman"/>
          <w:sz w:val="24"/>
          <w:szCs w:val="24"/>
        </w:rPr>
        <w:t xml:space="preserve">. </w:t>
      </w:r>
      <w:r w:rsidRPr="008E64ED">
        <w:rPr>
          <w:rFonts w:ascii="Times New Roman" w:hAnsi="Times New Roman" w:cs="Times New Roman"/>
          <w:sz w:val="24"/>
          <w:szCs w:val="24"/>
        </w:rPr>
        <w:t>Величина обесцвечивания и его влияние на эстетические результаты могут быть связаны с толщиной слизистой</w:t>
      </w:r>
      <w:r w:rsidR="004D658E" w:rsidRPr="008E64ED">
        <w:rPr>
          <w:rFonts w:ascii="Times New Roman" w:hAnsi="Times New Roman" w:cs="Times New Roman"/>
          <w:sz w:val="24"/>
          <w:szCs w:val="24"/>
        </w:rPr>
        <w:t xml:space="preserve"> [</w:t>
      </w:r>
      <w:r w:rsidR="00FC16F7" w:rsidRPr="008E64ED">
        <w:rPr>
          <w:rFonts w:ascii="Times New Roman" w:hAnsi="Times New Roman" w:cs="Times New Roman"/>
          <w:sz w:val="24"/>
          <w:szCs w:val="24"/>
        </w:rPr>
        <w:t>34</w:t>
      </w:r>
      <w:r w:rsidR="004D658E" w:rsidRPr="008E64ED">
        <w:rPr>
          <w:rFonts w:ascii="Times New Roman" w:hAnsi="Times New Roman" w:cs="Times New Roman"/>
          <w:sz w:val="24"/>
          <w:szCs w:val="24"/>
        </w:rPr>
        <w:t>*]</w:t>
      </w:r>
      <w:r w:rsidRPr="008E64ED">
        <w:rPr>
          <w:rFonts w:ascii="Times New Roman" w:hAnsi="Times New Roman" w:cs="Times New Roman"/>
          <w:sz w:val="24"/>
          <w:szCs w:val="24"/>
        </w:rPr>
        <w:t>.</w:t>
      </w:r>
      <w:r w:rsidR="00FC16F7" w:rsidRPr="008E64ED">
        <w:rPr>
          <w:rFonts w:ascii="Times New Roman" w:hAnsi="Times New Roman" w:cs="Times New Roman"/>
          <w:sz w:val="24"/>
          <w:szCs w:val="24"/>
        </w:rPr>
        <w:t xml:space="preserve"> </w:t>
      </w:r>
      <w:r w:rsidRPr="008E64ED">
        <w:rPr>
          <w:rFonts w:ascii="Times New Roman" w:hAnsi="Times New Roman" w:cs="Times New Roman"/>
          <w:sz w:val="24"/>
          <w:szCs w:val="24"/>
        </w:rPr>
        <w:t xml:space="preserve"> Критическая толщина мягких тканей была определена в 2 мм, при этом в случаях с тонкими мягкими тканями &lt;2 мм металлические компоненты имплантатов просвечивали серым цветом</w:t>
      </w:r>
      <w:r w:rsidR="004D658E" w:rsidRPr="008E64ED">
        <w:rPr>
          <w:rFonts w:ascii="Times New Roman" w:hAnsi="Times New Roman" w:cs="Times New Roman"/>
          <w:sz w:val="24"/>
          <w:szCs w:val="24"/>
        </w:rPr>
        <w:t xml:space="preserve"> [</w:t>
      </w:r>
      <w:r w:rsidR="00FC16F7" w:rsidRPr="008E64ED">
        <w:rPr>
          <w:rFonts w:ascii="Times New Roman" w:hAnsi="Times New Roman" w:cs="Times New Roman"/>
          <w:sz w:val="24"/>
          <w:szCs w:val="24"/>
        </w:rPr>
        <w:t>34</w:t>
      </w:r>
      <w:r w:rsidR="004D658E" w:rsidRPr="008E64ED">
        <w:rPr>
          <w:rFonts w:ascii="Times New Roman" w:hAnsi="Times New Roman" w:cs="Times New Roman"/>
          <w:sz w:val="24"/>
          <w:szCs w:val="24"/>
        </w:rPr>
        <w:t>*]</w:t>
      </w:r>
      <w:r w:rsidRPr="008E64ED">
        <w:rPr>
          <w:rFonts w:ascii="Times New Roman" w:hAnsi="Times New Roman" w:cs="Times New Roman"/>
          <w:sz w:val="24"/>
          <w:szCs w:val="24"/>
        </w:rPr>
        <w:t xml:space="preserve">. На цвет тканей толщиной &gt;2 мм не влияли ни абатменты, ни реставрационные материалы. Таким образом, в эстетически важных клинических ситуациях клиническая рекомендация заключалась в </w:t>
      </w:r>
      <w:r w:rsidR="002C7682" w:rsidRPr="008E64ED">
        <w:rPr>
          <w:rFonts w:ascii="Times New Roman" w:hAnsi="Times New Roman" w:cs="Times New Roman"/>
          <w:sz w:val="24"/>
          <w:szCs w:val="24"/>
        </w:rPr>
        <w:t>использова</w:t>
      </w:r>
      <w:r w:rsidR="002C7682">
        <w:rPr>
          <w:rFonts w:ascii="Times New Roman" w:hAnsi="Times New Roman" w:cs="Times New Roman"/>
          <w:sz w:val="24"/>
          <w:szCs w:val="24"/>
        </w:rPr>
        <w:t>нии</w:t>
      </w:r>
      <w:r w:rsidR="002C7682" w:rsidRPr="008E64ED">
        <w:rPr>
          <w:rFonts w:ascii="Times New Roman" w:hAnsi="Times New Roman" w:cs="Times New Roman"/>
          <w:sz w:val="24"/>
          <w:szCs w:val="24"/>
        </w:rPr>
        <w:t xml:space="preserve"> </w:t>
      </w:r>
      <w:r w:rsidRPr="008E64ED">
        <w:rPr>
          <w:rFonts w:ascii="Times New Roman" w:hAnsi="Times New Roman" w:cs="Times New Roman"/>
          <w:sz w:val="24"/>
          <w:szCs w:val="24"/>
        </w:rPr>
        <w:t>беловаты</w:t>
      </w:r>
      <w:r w:rsidR="002C7682">
        <w:rPr>
          <w:rFonts w:ascii="Times New Roman" w:hAnsi="Times New Roman" w:cs="Times New Roman"/>
          <w:sz w:val="24"/>
          <w:szCs w:val="24"/>
        </w:rPr>
        <w:t>х</w:t>
      </w:r>
      <w:r w:rsidRPr="008E64ED">
        <w:rPr>
          <w:rFonts w:ascii="Times New Roman" w:hAnsi="Times New Roman" w:cs="Times New Roman"/>
          <w:sz w:val="24"/>
          <w:szCs w:val="24"/>
        </w:rPr>
        <w:t xml:space="preserve"> керамически</w:t>
      </w:r>
      <w:r w:rsidR="002C7682">
        <w:rPr>
          <w:rFonts w:ascii="Times New Roman" w:hAnsi="Times New Roman" w:cs="Times New Roman"/>
          <w:sz w:val="24"/>
          <w:szCs w:val="24"/>
        </w:rPr>
        <w:t>х</w:t>
      </w:r>
      <w:r w:rsidRPr="008E64ED">
        <w:rPr>
          <w:rFonts w:ascii="Times New Roman" w:hAnsi="Times New Roman" w:cs="Times New Roman"/>
          <w:sz w:val="24"/>
          <w:szCs w:val="24"/>
        </w:rPr>
        <w:t xml:space="preserve"> абатмент</w:t>
      </w:r>
      <w:r w:rsidR="002C7682">
        <w:rPr>
          <w:rFonts w:ascii="Times New Roman" w:hAnsi="Times New Roman" w:cs="Times New Roman"/>
          <w:sz w:val="24"/>
          <w:szCs w:val="24"/>
        </w:rPr>
        <w:t>ов</w:t>
      </w:r>
      <w:r w:rsidRPr="008E64ED">
        <w:rPr>
          <w:rFonts w:ascii="Times New Roman" w:hAnsi="Times New Roman" w:cs="Times New Roman"/>
          <w:sz w:val="24"/>
          <w:szCs w:val="24"/>
        </w:rPr>
        <w:t xml:space="preserve"> из диоксида циркония и керамическ</w:t>
      </w:r>
      <w:r w:rsidR="0086403B">
        <w:rPr>
          <w:rFonts w:ascii="Times New Roman" w:hAnsi="Times New Roman" w:cs="Times New Roman"/>
          <w:sz w:val="24"/>
          <w:szCs w:val="24"/>
        </w:rPr>
        <w:t>их</w:t>
      </w:r>
      <w:r w:rsidRPr="008E64ED">
        <w:rPr>
          <w:rFonts w:ascii="Times New Roman" w:hAnsi="Times New Roman" w:cs="Times New Roman"/>
          <w:sz w:val="24"/>
          <w:szCs w:val="24"/>
        </w:rPr>
        <w:t xml:space="preserve"> реставраци</w:t>
      </w:r>
      <w:r w:rsidR="0086403B">
        <w:rPr>
          <w:rFonts w:ascii="Times New Roman" w:hAnsi="Times New Roman" w:cs="Times New Roman"/>
          <w:sz w:val="24"/>
          <w:szCs w:val="24"/>
        </w:rPr>
        <w:t>й</w:t>
      </w:r>
      <w:r w:rsidRPr="008E64ED">
        <w:rPr>
          <w:rFonts w:ascii="Times New Roman" w:hAnsi="Times New Roman" w:cs="Times New Roman"/>
          <w:sz w:val="24"/>
          <w:szCs w:val="24"/>
        </w:rPr>
        <w:t xml:space="preserve"> на </w:t>
      </w:r>
      <w:r w:rsidR="002C7682" w:rsidRPr="008E64ED">
        <w:rPr>
          <w:rFonts w:ascii="Times New Roman" w:hAnsi="Times New Roman" w:cs="Times New Roman"/>
          <w:sz w:val="24"/>
          <w:szCs w:val="24"/>
        </w:rPr>
        <w:t>имплантатах или</w:t>
      </w:r>
      <w:r w:rsidRPr="008E64ED">
        <w:rPr>
          <w:rFonts w:ascii="Times New Roman" w:hAnsi="Times New Roman" w:cs="Times New Roman"/>
          <w:sz w:val="24"/>
          <w:szCs w:val="24"/>
        </w:rPr>
        <w:t xml:space="preserve"> </w:t>
      </w:r>
      <w:r w:rsidR="002C7682">
        <w:rPr>
          <w:rFonts w:ascii="Times New Roman" w:hAnsi="Times New Roman" w:cs="Times New Roman"/>
          <w:sz w:val="24"/>
          <w:szCs w:val="24"/>
        </w:rPr>
        <w:t xml:space="preserve">в </w:t>
      </w:r>
      <w:r w:rsidR="002C7682" w:rsidRPr="008E64ED">
        <w:rPr>
          <w:rFonts w:ascii="Times New Roman" w:hAnsi="Times New Roman" w:cs="Times New Roman"/>
          <w:sz w:val="24"/>
          <w:szCs w:val="24"/>
        </w:rPr>
        <w:t>увелич</w:t>
      </w:r>
      <w:r w:rsidR="002C7682">
        <w:rPr>
          <w:rFonts w:ascii="Times New Roman" w:hAnsi="Times New Roman" w:cs="Times New Roman"/>
          <w:sz w:val="24"/>
          <w:szCs w:val="24"/>
        </w:rPr>
        <w:t>ении</w:t>
      </w:r>
      <w:r w:rsidR="002C7682" w:rsidRPr="008E64ED">
        <w:rPr>
          <w:rFonts w:ascii="Times New Roman" w:hAnsi="Times New Roman" w:cs="Times New Roman"/>
          <w:sz w:val="24"/>
          <w:szCs w:val="24"/>
        </w:rPr>
        <w:t xml:space="preserve"> </w:t>
      </w:r>
      <w:r w:rsidRPr="008E64ED">
        <w:rPr>
          <w:rFonts w:ascii="Times New Roman" w:hAnsi="Times New Roman" w:cs="Times New Roman"/>
          <w:sz w:val="24"/>
          <w:szCs w:val="24"/>
        </w:rPr>
        <w:t>толщин</w:t>
      </w:r>
      <w:r w:rsidR="002C7682">
        <w:rPr>
          <w:rFonts w:ascii="Times New Roman" w:hAnsi="Times New Roman" w:cs="Times New Roman"/>
          <w:sz w:val="24"/>
          <w:szCs w:val="24"/>
        </w:rPr>
        <w:t>ы</w:t>
      </w:r>
      <w:r w:rsidRPr="008E64ED">
        <w:rPr>
          <w:rFonts w:ascii="Times New Roman" w:hAnsi="Times New Roman" w:cs="Times New Roman"/>
          <w:sz w:val="24"/>
          <w:szCs w:val="24"/>
        </w:rPr>
        <w:t xml:space="preserve"> периимплантатной слизистой до значений &gt; 2 мм с помощью трансплантатов мягких тканей</w:t>
      </w:r>
      <w:r w:rsidR="004D658E" w:rsidRPr="008E64ED">
        <w:rPr>
          <w:rFonts w:ascii="Times New Roman" w:hAnsi="Times New Roman" w:cs="Times New Roman"/>
          <w:sz w:val="24"/>
          <w:szCs w:val="24"/>
        </w:rPr>
        <w:t xml:space="preserve"> [</w:t>
      </w:r>
      <w:r w:rsidR="00FC16F7" w:rsidRPr="008E64ED">
        <w:rPr>
          <w:rFonts w:ascii="Times New Roman" w:hAnsi="Times New Roman" w:cs="Times New Roman"/>
          <w:sz w:val="24"/>
          <w:szCs w:val="24"/>
        </w:rPr>
        <w:t>34</w:t>
      </w:r>
      <w:r w:rsidR="004D658E" w:rsidRPr="008E64ED">
        <w:rPr>
          <w:rFonts w:ascii="Times New Roman" w:hAnsi="Times New Roman" w:cs="Times New Roman"/>
          <w:sz w:val="24"/>
          <w:szCs w:val="24"/>
        </w:rPr>
        <w:t>*]</w:t>
      </w:r>
      <w:r w:rsidRPr="008E64ED">
        <w:rPr>
          <w:rFonts w:ascii="Times New Roman" w:hAnsi="Times New Roman" w:cs="Times New Roman"/>
          <w:sz w:val="24"/>
          <w:szCs w:val="24"/>
        </w:rPr>
        <w:t>. Интересно, что недавние исследования показали, что яркий белый цвет диоксида циркония также вызывает обесцвечивание мягких тканей, что приводит к осветлению и бледному виду тканей (</w:t>
      </w:r>
      <w:r w:rsidR="00D10A40">
        <w:rPr>
          <w:rFonts w:ascii="Times New Roman" w:hAnsi="Times New Roman" w:cs="Times New Roman"/>
          <w:sz w:val="24"/>
          <w:szCs w:val="24"/>
        </w:rPr>
        <w:t>Рисунок</w:t>
      </w:r>
      <w:r w:rsidRPr="008E64ED">
        <w:rPr>
          <w:rFonts w:ascii="Times New Roman" w:hAnsi="Times New Roman" w:cs="Times New Roman"/>
          <w:sz w:val="24"/>
          <w:szCs w:val="24"/>
        </w:rPr>
        <w:t xml:space="preserve"> 2A-L).</w:t>
      </w:r>
    </w:p>
    <w:p w14:paraId="0D456A05" w14:textId="6354C93B" w:rsidR="00154010" w:rsidRDefault="00A02A86" w:rsidP="00F447F4">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 xml:space="preserve">Как было </w:t>
      </w:r>
      <w:r w:rsidR="004D658E" w:rsidRPr="008E64ED">
        <w:rPr>
          <w:rFonts w:ascii="Times New Roman" w:hAnsi="Times New Roman" w:cs="Times New Roman"/>
          <w:sz w:val="24"/>
          <w:szCs w:val="24"/>
        </w:rPr>
        <w:t>сказано</w:t>
      </w:r>
      <w:r w:rsidRPr="008E64ED">
        <w:rPr>
          <w:rFonts w:ascii="Times New Roman" w:hAnsi="Times New Roman" w:cs="Times New Roman"/>
          <w:sz w:val="24"/>
          <w:szCs w:val="24"/>
        </w:rPr>
        <w:t xml:space="preserve">, обесцвечивание на уровне периимплантатных мягких тканей, а также на уровне реставрации имплантата может </w:t>
      </w:r>
      <w:r w:rsidR="004D658E" w:rsidRPr="008E64ED">
        <w:rPr>
          <w:rFonts w:ascii="Times New Roman" w:hAnsi="Times New Roman" w:cs="Times New Roman"/>
          <w:sz w:val="24"/>
          <w:szCs w:val="24"/>
        </w:rPr>
        <w:t>быть замечено</w:t>
      </w:r>
      <w:r w:rsidRPr="008E64ED">
        <w:rPr>
          <w:rFonts w:ascii="Times New Roman" w:hAnsi="Times New Roman" w:cs="Times New Roman"/>
          <w:sz w:val="24"/>
          <w:szCs w:val="24"/>
        </w:rPr>
        <w:t xml:space="preserve"> как специалистами, так и неспециалистами</w:t>
      </w:r>
      <w:r w:rsidR="004D658E" w:rsidRPr="008E64ED">
        <w:rPr>
          <w:rFonts w:ascii="Times New Roman" w:hAnsi="Times New Roman" w:cs="Times New Roman"/>
          <w:sz w:val="24"/>
          <w:szCs w:val="24"/>
        </w:rPr>
        <w:t xml:space="preserve"> [</w:t>
      </w:r>
      <w:r w:rsidRPr="008E64ED">
        <w:rPr>
          <w:rFonts w:ascii="Times New Roman" w:hAnsi="Times New Roman" w:cs="Times New Roman"/>
          <w:sz w:val="24"/>
          <w:szCs w:val="24"/>
        </w:rPr>
        <w:t>35,36</w:t>
      </w:r>
      <w:r w:rsidR="004D658E" w:rsidRPr="008E64ED">
        <w:rPr>
          <w:rFonts w:ascii="Times New Roman" w:hAnsi="Times New Roman" w:cs="Times New Roman"/>
          <w:sz w:val="24"/>
          <w:szCs w:val="24"/>
        </w:rPr>
        <w:t>*]</w:t>
      </w:r>
      <w:r w:rsidR="00FC16F7" w:rsidRPr="008E64ED">
        <w:rPr>
          <w:rFonts w:ascii="Times New Roman" w:hAnsi="Times New Roman" w:cs="Times New Roman"/>
          <w:sz w:val="24"/>
          <w:szCs w:val="24"/>
        </w:rPr>
        <w:t xml:space="preserve">, </w:t>
      </w:r>
      <w:r w:rsidRPr="008E64ED">
        <w:rPr>
          <w:rFonts w:ascii="Times New Roman" w:hAnsi="Times New Roman" w:cs="Times New Roman"/>
          <w:sz w:val="24"/>
          <w:szCs w:val="24"/>
        </w:rPr>
        <w:t xml:space="preserve">поэтому эстетический результат реставраций на имплантатах является </w:t>
      </w:r>
      <w:r w:rsidR="009F4ABA" w:rsidRPr="008E64ED">
        <w:rPr>
          <w:rFonts w:ascii="Times New Roman" w:hAnsi="Times New Roman" w:cs="Times New Roman"/>
          <w:sz w:val="24"/>
          <w:szCs w:val="24"/>
        </w:rPr>
        <w:t>ключ</w:t>
      </w:r>
      <w:r w:rsidR="0086403B">
        <w:rPr>
          <w:rFonts w:ascii="Times New Roman" w:hAnsi="Times New Roman" w:cs="Times New Roman"/>
          <w:sz w:val="24"/>
          <w:szCs w:val="24"/>
        </w:rPr>
        <w:t>ом</w:t>
      </w:r>
      <w:r w:rsidR="009F4ABA" w:rsidRPr="008E64ED">
        <w:rPr>
          <w:rFonts w:ascii="Times New Roman" w:hAnsi="Times New Roman" w:cs="Times New Roman"/>
          <w:sz w:val="24"/>
          <w:szCs w:val="24"/>
        </w:rPr>
        <w:t xml:space="preserve"> </w:t>
      </w:r>
      <w:r w:rsidRPr="008E64ED">
        <w:rPr>
          <w:rFonts w:ascii="Times New Roman" w:hAnsi="Times New Roman" w:cs="Times New Roman"/>
          <w:sz w:val="24"/>
          <w:szCs w:val="24"/>
        </w:rPr>
        <w:t>к их успеху. По этой причине несколько исследований были посвящены идеальному цвету абатментов и реставраций на имплантат</w:t>
      </w:r>
      <w:r w:rsidR="001A7FFB" w:rsidRPr="008E64ED">
        <w:rPr>
          <w:rFonts w:ascii="Times New Roman" w:hAnsi="Times New Roman" w:cs="Times New Roman"/>
          <w:sz w:val="24"/>
          <w:szCs w:val="24"/>
        </w:rPr>
        <w:t>ах</w:t>
      </w:r>
      <w:r w:rsidRPr="008E64ED">
        <w:rPr>
          <w:rFonts w:ascii="Times New Roman" w:hAnsi="Times New Roman" w:cs="Times New Roman"/>
          <w:sz w:val="24"/>
          <w:szCs w:val="24"/>
        </w:rPr>
        <w:t xml:space="preserve">. Было </w:t>
      </w:r>
      <w:r w:rsidR="004D658E" w:rsidRPr="008E64ED">
        <w:rPr>
          <w:rFonts w:ascii="Times New Roman" w:hAnsi="Times New Roman" w:cs="Times New Roman"/>
          <w:sz w:val="24"/>
          <w:szCs w:val="24"/>
        </w:rPr>
        <w:t>выявлено</w:t>
      </w:r>
      <w:r w:rsidRPr="008E64ED">
        <w:rPr>
          <w:rFonts w:ascii="Times New Roman" w:hAnsi="Times New Roman" w:cs="Times New Roman"/>
          <w:sz w:val="24"/>
          <w:szCs w:val="24"/>
        </w:rPr>
        <w:t>, что светло-розовый или теплый оранжевый цвет более благоприятен, чем белый</w:t>
      </w:r>
      <w:r w:rsidR="004D658E" w:rsidRPr="008E64ED">
        <w:rPr>
          <w:rFonts w:ascii="Times New Roman" w:hAnsi="Times New Roman" w:cs="Times New Roman"/>
          <w:sz w:val="24"/>
          <w:szCs w:val="24"/>
        </w:rPr>
        <w:t xml:space="preserve"> [</w:t>
      </w:r>
      <w:r w:rsidRPr="008E64ED">
        <w:rPr>
          <w:rFonts w:ascii="Times New Roman" w:hAnsi="Times New Roman" w:cs="Times New Roman"/>
          <w:sz w:val="24"/>
          <w:szCs w:val="24"/>
        </w:rPr>
        <w:t>37-39</w:t>
      </w:r>
      <w:r w:rsidR="004D658E" w:rsidRPr="008E64ED">
        <w:rPr>
          <w:rFonts w:ascii="Times New Roman" w:hAnsi="Times New Roman" w:cs="Times New Roman"/>
          <w:sz w:val="24"/>
          <w:szCs w:val="24"/>
        </w:rPr>
        <w:t>*]</w:t>
      </w:r>
      <w:r w:rsidR="001A7FFB" w:rsidRPr="008E64ED">
        <w:rPr>
          <w:rFonts w:ascii="Times New Roman" w:hAnsi="Times New Roman" w:cs="Times New Roman"/>
          <w:sz w:val="24"/>
          <w:szCs w:val="24"/>
        </w:rPr>
        <w:t>.</w:t>
      </w:r>
    </w:p>
    <w:p w14:paraId="50D73040" w14:textId="29E9E6BB" w:rsidR="00A43A69" w:rsidRPr="008E64ED" w:rsidRDefault="00A02A86" w:rsidP="00F447F4">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Влияние новейших керамических материалов (т.е. цветной и полупрозрачной керамики из дисиликата лития и диоксида циркония), используемых для изготовления монолитных однокомпонентных и многокомпонентных несъемных зубных протезов на имплантатах, еще предстоит изучить.</w:t>
      </w:r>
    </w:p>
    <w:p w14:paraId="6A62DA31" w14:textId="77777777" w:rsidR="00A43A69" w:rsidRPr="008E64ED" w:rsidRDefault="00A43A69" w:rsidP="00F447F4">
      <w:pPr>
        <w:pStyle w:val="a5"/>
        <w:jc w:val="both"/>
        <w:rPr>
          <w:rFonts w:ascii="Times New Roman" w:hAnsi="Times New Roman" w:cs="Times New Roman"/>
          <w:sz w:val="24"/>
          <w:szCs w:val="24"/>
        </w:rPr>
      </w:pPr>
    </w:p>
    <w:p w14:paraId="6D598CEC" w14:textId="56F3DC16" w:rsidR="00A43A69" w:rsidRPr="008E64ED" w:rsidRDefault="00A02A86" w:rsidP="00F447F4">
      <w:pPr>
        <w:pStyle w:val="a5"/>
        <w:spacing w:line="276" w:lineRule="auto"/>
        <w:ind w:firstLine="720"/>
        <w:jc w:val="both"/>
        <w:rPr>
          <w:rFonts w:ascii="Times New Roman" w:hAnsi="Times New Roman" w:cs="Times New Roman"/>
          <w:b/>
          <w:bCs/>
          <w:sz w:val="24"/>
          <w:szCs w:val="24"/>
        </w:rPr>
      </w:pPr>
      <w:r w:rsidRPr="008E64ED">
        <w:rPr>
          <w:rFonts w:ascii="Times New Roman" w:hAnsi="Times New Roman" w:cs="Times New Roman"/>
          <w:b/>
          <w:bCs/>
          <w:sz w:val="24"/>
          <w:szCs w:val="24"/>
        </w:rPr>
        <w:t>Многокомпонентные зубные протезы с фиксацией на имплантатах</w:t>
      </w:r>
    </w:p>
    <w:p w14:paraId="79302DFB" w14:textId="77777777" w:rsidR="00560589" w:rsidRDefault="00560589" w:rsidP="00F447F4">
      <w:pPr>
        <w:pStyle w:val="a5"/>
        <w:spacing w:line="276" w:lineRule="auto"/>
        <w:ind w:firstLine="720"/>
        <w:jc w:val="both"/>
        <w:rPr>
          <w:rFonts w:ascii="Times New Roman" w:hAnsi="Times New Roman" w:cs="Times New Roman"/>
          <w:sz w:val="24"/>
          <w:szCs w:val="24"/>
        </w:rPr>
      </w:pPr>
    </w:p>
    <w:p w14:paraId="2CDBDE82" w14:textId="77777777" w:rsidR="00F447F4" w:rsidRDefault="00A02A86" w:rsidP="00F447F4">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В отличие от коронок на одиночных имплантатах, выбор материалов для многокомпонентных несъемных зубных протезов на имплантатах ограничен металлокерамикой и циркониевой керамикой. При изготовлении многокомпонентных несъемных зубных протезов диоксид циркония показал более низкие характеристики по сравнению с металлокерамикой, которая считается золотым стандартом</w:t>
      </w:r>
      <w:r w:rsidR="00C63285" w:rsidRPr="008E64ED">
        <w:rPr>
          <w:rFonts w:ascii="Times New Roman" w:hAnsi="Times New Roman" w:cs="Times New Roman"/>
          <w:sz w:val="24"/>
          <w:szCs w:val="24"/>
        </w:rPr>
        <w:t xml:space="preserve"> [</w:t>
      </w:r>
      <w:r w:rsidRPr="008E64ED">
        <w:rPr>
          <w:rFonts w:ascii="Times New Roman" w:hAnsi="Times New Roman" w:cs="Times New Roman"/>
          <w:sz w:val="24"/>
          <w:szCs w:val="24"/>
        </w:rPr>
        <w:t>40,41</w:t>
      </w:r>
      <w:r w:rsidR="00C63285" w:rsidRPr="008E64ED">
        <w:rPr>
          <w:rFonts w:ascii="Times New Roman" w:hAnsi="Times New Roman" w:cs="Times New Roman"/>
          <w:sz w:val="24"/>
          <w:szCs w:val="24"/>
        </w:rPr>
        <w:t>*]</w:t>
      </w:r>
      <w:r w:rsidR="001A7FFB" w:rsidRPr="008E64ED">
        <w:rPr>
          <w:rFonts w:ascii="Times New Roman" w:hAnsi="Times New Roman" w:cs="Times New Roman"/>
          <w:sz w:val="24"/>
          <w:szCs w:val="24"/>
        </w:rPr>
        <w:t>.</w:t>
      </w:r>
      <w:r w:rsidRPr="008E64ED">
        <w:rPr>
          <w:rFonts w:ascii="Times New Roman" w:hAnsi="Times New Roman" w:cs="Times New Roman"/>
          <w:sz w:val="24"/>
          <w:szCs w:val="24"/>
        </w:rPr>
        <w:t xml:space="preserve"> В недавнем обзоре металлокерамические многокомпонентные несъемные зубные протезы с фиксацией на имплантатах показали кумулятивную выживаемость 98,7%</w:t>
      </w:r>
      <w:r w:rsidR="00C63285" w:rsidRPr="008E64ED">
        <w:rPr>
          <w:rFonts w:ascii="Times New Roman" w:hAnsi="Times New Roman" w:cs="Times New Roman"/>
          <w:sz w:val="24"/>
          <w:szCs w:val="24"/>
        </w:rPr>
        <w:t xml:space="preserve"> [</w:t>
      </w:r>
      <w:r w:rsidR="001A7FFB" w:rsidRPr="008E64ED">
        <w:rPr>
          <w:rFonts w:ascii="Times New Roman" w:hAnsi="Times New Roman" w:cs="Times New Roman"/>
          <w:sz w:val="24"/>
          <w:szCs w:val="24"/>
        </w:rPr>
        <w:t>42</w:t>
      </w:r>
      <w:r w:rsidR="00C63285" w:rsidRPr="008E64ED">
        <w:rPr>
          <w:rFonts w:ascii="Times New Roman" w:hAnsi="Times New Roman" w:cs="Times New Roman"/>
          <w:sz w:val="24"/>
          <w:szCs w:val="24"/>
        </w:rPr>
        <w:t>*]</w:t>
      </w:r>
      <w:r w:rsidRPr="008E64ED">
        <w:rPr>
          <w:rFonts w:ascii="Times New Roman" w:hAnsi="Times New Roman" w:cs="Times New Roman"/>
          <w:sz w:val="24"/>
          <w:szCs w:val="24"/>
        </w:rPr>
        <w:t>.</w:t>
      </w:r>
      <w:r w:rsidR="00C63285" w:rsidRPr="008E64ED">
        <w:rPr>
          <w:rFonts w:ascii="Times New Roman" w:hAnsi="Times New Roman" w:cs="Times New Roman"/>
          <w:sz w:val="24"/>
          <w:szCs w:val="24"/>
        </w:rPr>
        <w:t xml:space="preserve"> </w:t>
      </w:r>
      <w:r w:rsidRPr="008E64ED">
        <w:rPr>
          <w:rFonts w:ascii="Times New Roman" w:hAnsi="Times New Roman" w:cs="Times New Roman"/>
          <w:sz w:val="24"/>
          <w:szCs w:val="24"/>
        </w:rPr>
        <w:t xml:space="preserve">Для сравнения, циркониево-керамические многокомпонентные несъемные зубные протезы имели значительно более </w:t>
      </w:r>
      <w:r w:rsidRPr="008E64ED">
        <w:rPr>
          <w:rFonts w:ascii="Times New Roman" w:hAnsi="Times New Roman" w:cs="Times New Roman"/>
          <w:sz w:val="24"/>
          <w:szCs w:val="24"/>
        </w:rPr>
        <w:lastRenderedPageBreak/>
        <w:t>низкую 5-летнюю выживаемость</w:t>
      </w:r>
      <w:r w:rsidR="00F447F4">
        <w:rPr>
          <w:rFonts w:ascii="Times New Roman" w:hAnsi="Times New Roman" w:cs="Times New Roman"/>
          <w:sz w:val="24"/>
          <w:szCs w:val="24"/>
        </w:rPr>
        <w:t xml:space="preserve"> – </w:t>
      </w:r>
      <w:r w:rsidRPr="008E64ED">
        <w:rPr>
          <w:rFonts w:ascii="Times New Roman" w:hAnsi="Times New Roman" w:cs="Times New Roman"/>
          <w:sz w:val="24"/>
          <w:szCs w:val="24"/>
        </w:rPr>
        <w:t>93%</w:t>
      </w:r>
      <w:r w:rsidR="00C63285" w:rsidRPr="008E64ED">
        <w:rPr>
          <w:rFonts w:ascii="Times New Roman" w:hAnsi="Times New Roman" w:cs="Times New Roman"/>
          <w:sz w:val="24"/>
          <w:szCs w:val="24"/>
        </w:rPr>
        <w:t xml:space="preserve"> [</w:t>
      </w:r>
      <w:r w:rsidRPr="008E64ED">
        <w:rPr>
          <w:rFonts w:ascii="Times New Roman" w:hAnsi="Times New Roman" w:cs="Times New Roman"/>
          <w:sz w:val="24"/>
          <w:szCs w:val="24"/>
        </w:rPr>
        <w:t>42</w:t>
      </w:r>
      <w:r w:rsidR="00C63285" w:rsidRPr="008E64ED">
        <w:rPr>
          <w:rFonts w:ascii="Times New Roman" w:hAnsi="Times New Roman" w:cs="Times New Roman"/>
          <w:sz w:val="24"/>
          <w:szCs w:val="24"/>
        </w:rPr>
        <w:t>*].</w:t>
      </w:r>
      <w:r w:rsidRPr="008E64ED">
        <w:rPr>
          <w:rFonts w:ascii="Times New Roman" w:hAnsi="Times New Roman" w:cs="Times New Roman"/>
          <w:sz w:val="24"/>
          <w:szCs w:val="24"/>
        </w:rPr>
        <w:t xml:space="preserve"> В другом обзоре сообщается о лучшей 5-летней кумулятивной выживаемости для частичных и полноарочных циркониевых многокомпонентных зубных протезов с фиксацией на имплантатах</w:t>
      </w:r>
      <w:r w:rsidR="00F447F4">
        <w:rPr>
          <w:rFonts w:ascii="Times New Roman" w:hAnsi="Times New Roman" w:cs="Times New Roman"/>
          <w:sz w:val="24"/>
          <w:szCs w:val="24"/>
        </w:rPr>
        <w:t xml:space="preserve"> – </w:t>
      </w:r>
      <w:r w:rsidRPr="008E64ED">
        <w:rPr>
          <w:rFonts w:ascii="Times New Roman" w:hAnsi="Times New Roman" w:cs="Times New Roman"/>
          <w:sz w:val="24"/>
          <w:szCs w:val="24"/>
        </w:rPr>
        <w:t>98,3% и 97,7%, соответственно</w:t>
      </w:r>
      <w:r w:rsidR="00C63285" w:rsidRPr="008E64ED">
        <w:rPr>
          <w:rFonts w:ascii="Times New Roman" w:hAnsi="Times New Roman" w:cs="Times New Roman"/>
          <w:sz w:val="24"/>
          <w:szCs w:val="24"/>
        </w:rPr>
        <w:t xml:space="preserve"> [</w:t>
      </w:r>
      <w:r w:rsidRPr="008E64ED">
        <w:rPr>
          <w:rFonts w:ascii="Times New Roman" w:hAnsi="Times New Roman" w:cs="Times New Roman"/>
          <w:sz w:val="24"/>
          <w:szCs w:val="24"/>
        </w:rPr>
        <w:t>7</w:t>
      </w:r>
      <w:r w:rsidR="00C63285" w:rsidRPr="008E64ED">
        <w:rPr>
          <w:rFonts w:ascii="Times New Roman" w:hAnsi="Times New Roman" w:cs="Times New Roman"/>
          <w:sz w:val="24"/>
          <w:szCs w:val="24"/>
        </w:rPr>
        <w:t>*</w:t>
      </w:r>
      <w:r w:rsidR="00F447F4" w:rsidRPr="00F447F4">
        <w:rPr>
          <w:rFonts w:ascii="Times New Roman" w:hAnsi="Times New Roman" w:cs="Times New Roman"/>
          <w:sz w:val="24"/>
          <w:szCs w:val="24"/>
        </w:rPr>
        <w:t>]</w:t>
      </w:r>
      <w:r w:rsidR="001A7FFB" w:rsidRPr="008E64ED">
        <w:rPr>
          <w:rFonts w:ascii="Times New Roman" w:hAnsi="Times New Roman" w:cs="Times New Roman"/>
          <w:sz w:val="24"/>
          <w:szCs w:val="24"/>
        </w:rPr>
        <w:t>.</w:t>
      </w:r>
    </w:p>
    <w:p w14:paraId="330BC085" w14:textId="77777777" w:rsidR="00F447F4" w:rsidRDefault="00A02A86" w:rsidP="00F447F4">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В обоих обзорах преобладающим техническим осложнением был скол керамическо</w:t>
      </w:r>
      <w:r w:rsidR="00C855CB" w:rsidRPr="008E64ED">
        <w:rPr>
          <w:rFonts w:ascii="Times New Roman" w:hAnsi="Times New Roman" w:cs="Times New Roman"/>
          <w:sz w:val="24"/>
          <w:szCs w:val="24"/>
        </w:rPr>
        <w:t>й</w:t>
      </w:r>
      <w:r w:rsidRPr="008E64ED">
        <w:rPr>
          <w:rFonts w:ascii="Times New Roman" w:hAnsi="Times New Roman" w:cs="Times New Roman"/>
          <w:sz w:val="24"/>
          <w:szCs w:val="24"/>
        </w:rPr>
        <w:t xml:space="preserve"> </w:t>
      </w:r>
      <w:r w:rsidR="00C855CB" w:rsidRPr="008E64ED">
        <w:rPr>
          <w:rFonts w:ascii="Times New Roman" w:hAnsi="Times New Roman" w:cs="Times New Roman"/>
          <w:sz w:val="24"/>
          <w:szCs w:val="24"/>
        </w:rPr>
        <w:t>облицовки</w:t>
      </w:r>
      <w:r w:rsidRPr="008E64ED">
        <w:rPr>
          <w:rFonts w:ascii="Times New Roman" w:hAnsi="Times New Roman" w:cs="Times New Roman"/>
          <w:sz w:val="24"/>
          <w:szCs w:val="24"/>
        </w:rPr>
        <w:t xml:space="preserve">. </w:t>
      </w:r>
      <w:r w:rsidR="006B1F3F" w:rsidRPr="008E64ED">
        <w:rPr>
          <w:rFonts w:ascii="Times New Roman" w:hAnsi="Times New Roman" w:cs="Times New Roman"/>
          <w:sz w:val="24"/>
          <w:szCs w:val="24"/>
        </w:rPr>
        <w:t xml:space="preserve">За </w:t>
      </w:r>
      <w:r w:rsidRPr="008E64ED">
        <w:rPr>
          <w:rFonts w:ascii="Times New Roman" w:hAnsi="Times New Roman" w:cs="Times New Roman"/>
          <w:sz w:val="24"/>
          <w:szCs w:val="24"/>
        </w:rPr>
        <w:t>5</w:t>
      </w:r>
      <w:r w:rsidR="00F447F4" w:rsidRPr="00F447F4">
        <w:rPr>
          <w:rFonts w:ascii="Times New Roman" w:hAnsi="Times New Roman" w:cs="Times New Roman"/>
          <w:sz w:val="24"/>
          <w:szCs w:val="24"/>
        </w:rPr>
        <w:t xml:space="preserve"> </w:t>
      </w:r>
      <w:r w:rsidR="006B1F3F" w:rsidRPr="008E64ED">
        <w:rPr>
          <w:rFonts w:ascii="Times New Roman" w:hAnsi="Times New Roman" w:cs="Times New Roman"/>
          <w:sz w:val="24"/>
          <w:szCs w:val="24"/>
        </w:rPr>
        <w:t>лет использования</w:t>
      </w:r>
      <w:r w:rsidRPr="008E64ED">
        <w:rPr>
          <w:rFonts w:ascii="Times New Roman" w:hAnsi="Times New Roman" w:cs="Times New Roman"/>
          <w:sz w:val="24"/>
          <w:szCs w:val="24"/>
        </w:rPr>
        <w:t xml:space="preserve"> частота сколов металлокерамических несъемных зубных протезов составляла </w:t>
      </w:r>
      <w:r w:rsidRPr="008E64ED">
        <w:rPr>
          <w:rFonts w:ascii="Times New Roman" w:hAnsi="Times New Roman" w:cs="Times New Roman"/>
          <w:sz w:val="24"/>
          <w:szCs w:val="24"/>
          <w:lang w:val="pt-PT"/>
        </w:rPr>
        <w:t xml:space="preserve">11,6%, </w:t>
      </w:r>
      <w:r w:rsidRPr="008E64ED">
        <w:rPr>
          <w:rFonts w:ascii="Times New Roman" w:hAnsi="Times New Roman" w:cs="Times New Roman"/>
          <w:sz w:val="24"/>
          <w:szCs w:val="24"/>
        </w:rPr>
        <w:t>а циркониево-керамически</w:t>
      </w:r>
      <w:r w:rsidR="00F447F4">
        <w:rPr>
          <w:rFonts w:ascii="Times New Roman" w:hAnsi="Times New Roman" w:cs="Times New Roman"/>
          <w:sz w:val="24"/>
          <w:szCs w:val="24"/>
        </w:rPr>
        <w:t xml:space="preserve">х – </w:t>
      </w:r>
      <w:r w:rsidRPr="008E64ED">
        <w:rPr>
          <w:rFonts w:ascii="Times New Roman" w:hAnsi="Times New Roman" w:cs="Times New Roman"/>
          <w:sz w:val="24"/>
          <w:szCs w:val="24"/>
        </w:rPr>
        <w:t>13,9%, причем разница была статистически значимой</w:t>
      </w:r>
      <w:r w:rsidR="006B1F3F" w:rsidRPr="008E64ED">
        <w:rPr>
          <w:rFonts w:ascii="Times New Roman" w:hAnsi="Times New Roman" w:cs="Times New Roman"/>
          <w:sz w:val="24"/>
          <w:szCs w:val="24"/>
        </w:rPr>
        <w:t xml:space="preserve"> [</w:t>
      </w:r>
      <w:r w:rsidRPr="008E64ED">
        <w:rPr>
          <w:rFonts w:ascii="Times New Roman" w:hAnsi="Times New Roman" w:cs="Times New Roman"/>
          <w:sz w:val="24"/>
          <w:szCs w:val="24"/>
        </w:rPr>
        <w:t>42</w:t>
      </w:r>
      <w:r w:rsidR="006B1F3F" w:rsidRPr="008E64ED">
        <w:rPr>
          <w:rFonts w:ascii="Times New Roman" w:hAnsi="Times New Roman" w:cs="Times New Roman"/>
          <w:sz w:val="24"/>
          <w:szCs w:val="24"/>
        </w:rPr>
        <w:t>*]</w:t>
      </w:r>
      <w:r w:rsidRPr="008E64ED">
        <w:rPr>
          <w:rFonts w:ascii="Times New Roman" w:hAnsi="Times New Roman" w:cs="Times New Roman"/>
          <w:sz w:val="24"/>
          <w:szCs w:val="24"/>
        </w:rPr>
        <w:t>.</w:t>
      </w:r>
    </w:p>
    <w:p w14:paraId="4ECBA65A" w14:textId="4BEF3687" w:rsidR="00C568C5" w:rsidRPr="008E64ED" w:rsidRDefault="00F447F4" w:rsidP="00F447F4">
      <w:pPr>
        <w:pStyle w:val="a5"/>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П</w:t>
      </w:r>
      <w:r w:rsidR="00A02A86" w:rsidRPr="008E64ED">
        <w:rPr>
          <w:rFonts w:ascii="Times New Roman" w:hAnsi="Times New Roman" w:cs="Times New Roman"/>
          <w:sz w:val="24"/>
          <w:szCs w:val="24"/>
        </w:rPr>
        <w:t>реобладающим техническим/механическим осложнением многокомпонентных несъемных зубных протезов на имплантатах является перелом/скол керамики винира. Перелом керамического каркаса и ослабление винтов встречаются реже, но, тем не менее, являются клинически значимыми осложнениями.</w:t>
      </w:r>
    </w:p>
    <w:p w14:paraId="0B69F17C" w14:textId="77777777" w:rsidR="006B1F3F" w:rsidRPr="008E64ED" w:rsidRDefault="006B1F3F" w:rsidP="00F447F4">
      <w:pPr>
        <w:pStyle w:val="a5"/>
        <w:spacing w:line="276" w:lineRule="auto"/>
        <w:jc w:val="both"/>
        <w:rPr>
          <w:rFonts w:ascii="Times New Roman" w:hAnsi="Times New Roman" w:cs="Times New Roman"/>
          <w:sz w:val="24"/>
          <w:szCs w:val="24"/>
        </w:rPr>
      </w:pPr>
    </w:p>
    <w:p w14:paraId="01DFAB83" w14:textId="12262677" w:rsidR="00F447F4" w:rsidRDefault="00A02A86" w:rsidP="00F447F4">
      <w:pPr>
        <w:pStyle w:val="a5"/>
        <w:spacing w:line="276" w:lineRule="auto"/>
        <w:ind w:firstLine="720"/>
        <w:jc w:val="both"/>
        <w:rPr>
          <w:rFonts w:ascii="Times New Roman" w:hAnsi="Times New Roman" w:cs="Times New Roman"/>
          <w:sz w:val="24"/>
          <w:szCs w:val="24"/>
        </w:rPr>
      </w:pPr>
      <w:r w:rsidRPr="001B17D3">
        <w:rPr>
          <w:rFonts w:ascii="Times New Roman" w:hAnsi="Times New Roman" w:cs="Times New Roman"/>
          <w:i/>
          <w:iCs/>
          <w:sz w:val="24"/>
          <w:szCs w:val="24"/>
          <w:u w:val="single"/>
        </w:rPr>
        <w:t xml:space="preserve">Скол </w:t>
      </w:r>
      <w:r w:rsidR="00C855CB" w:rsidRPr="001B17D3">
        <w:rPr>
          <w:rFonts w:ascii="Times New Roman" w:hAnsi="Times New Roman" w:cs="Times New Roman"/>
          <w:i/>
          <w:iCs/>
          <w:sz w:val="24"/>
          <w:szCs w:val="24"/>
          <w:u w:val="single"/>
        </w:rPr>
        <w:t>облицовочной</w:t>
      </w:r>
      <w:r w:rsidRPr="001B17D3">
        <w:rPr>
          <w:rFonts w:ascii="Times New Roman" w:hAnsi="Times New Roman" w:cs="Times New Roman"/>
          <w:i/>
          <w:iCs/>
          <w:sz w:val="24"/>
          <w:szCs w:val="24"/>
          <w:u w:val="single"/>
        </w:rPr>
        <w:t xml:space="preserve"> керамики</w:t>
      </w:r>
    </w:p>
    <w:p w14:paraId="7A63C95B" w14:textId="77777777" w:rsidR="00EF0495" w:rsidRDefault="00A02A86" w:rsidP="00EF0495">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Скол циркониевой облицовочной керамики был обнаружен в 34,8% многокомпонентных несъемных зубных протезов из диоксида циркония в одном обзоре</w:t>
      </w:r>
      <w:r w:rsidR="00BD6468" w:rsidRPr="008E64ED">
        <w:rPr>
          <w:rFonts w:ascii="Times New Roman" w:hAnsi="Times New Roman" w:cs="Times New Roman"/>
          <w:sz w:val="24"/>
          <w:szCs w:val="24"/>
        </w:rPr>
        <w:t xml:space="preserve"> [</w:t>
      </w:r>
      <w:r w:rsidRPr="008E64ED">
        <w:rPr>
          <w:rFonts w:ascii="Times New Roman" w:hAnsi="Times New Roman" w:cs="Times New Roman"/>
          <w:sz w:val="24"/>
          <w:szCs w:val="24"/>
        </w:rPr>
        <w:t>7</w:t>
      </w:r>
      <w:r w:rsidR="00BD6468" w:rsidRPr="008E64ED">
        <w:rPr>
          <w:rFonts w:ascii="Times New Roman" w:hAnsi="Times New Roman" w:cs="Times New Roman"/>
          <w:sz w:val="24"/>
          <w:szCs w:val="24"/>
        </w:rPr>
        <w:t>*]</w:t>
      </w:r>
      <w:r w:rsidRPr="008E64ED">
        <w:rPr>
          <w:rFonts w:ascii="Times New Roman" w:hAnsi="Times New Roman" w:cs="Times New Roman"/>
          <w:sz w:val="24"/>
          <w:szCs w:val="24"/>
        </w:rPr>
        <w:t xml:space="preserve"> и в 50% несъемных зубных протезов в другом</w:t>
      </w:r>
      <w:r w:rsidR="00BD6468" w:rsidRPr="008E64ED">
        <w:rPr>
          <w:rFonts w:ascii="Times New Roman" w:hAnsi="Times New Roman" w:cs="Times New Roman"/>
          <w:sz w:val="24"/>
          <w:szCs w:val="24"/>
        </w:rPr>
        <w:t xml:space="preserve"> [</w:t>
      </w:r>
      <w:r w:rsidR="00C568C5" w:rsidRPr="008E64ED">
        <w:rPr>
          <w:rFonts w:ascii="Times New Roman" w:hAnsi="Times New Roman" w:cs="Times New Roman"/>
          <w:sz w:val="24"/>
          <w:szCs w:val="24"/>
        </w:rPr>
        <w:t>42</w:t>
      </w:r>
      <w:r w:rsidR="00BD6468" w:rsidRPr="008E64ED">
        <w:rPr>
          <w:rFonts w:ascii="Times New Roman" w:hAnsi="Times New Roman" w:cs="Times New Roman"/>
          <w:sz w:val="24"/>
          <w:szCs w:val="24"/>
        </w:rPr>
        <w:t>*]</w:t>
      </w:r>
      <w:r w:rsidRPr="008E64ED">
        <w:rPr>
          <w:rFonts w:ascii="Times New Roman" w:hAnsi="Times New Roman" w:cs="Times New Roman"/>
          <w:sz w:val="24"/>
          <w:szCs w:val="24"/>
        </w:rPr>
        <w:t>. Скол облицовочной керамики был зарегистрирован в 8,8% металлокерамических несъемных зубных протезов на имплантатах</w:t>
      </w:r>
      <w:r w:rsidR="00BD6468" w:rsidRPr="008E64ED">
        <w:rPr>
          <w:rFonts w:ascii="Times New Roman" w:hAnsi="Times New Roman" w:cs="Times New Roman"/>
          <w:sz w:val="24"/>
          <w:szCs w:val="24"/>
        </w:rPr>
        <w:t xml:space="preserve"> [</w:t>
      </w:r>
      <w:r w:rsidRPr="008E64ED">
        <w:rPr>
          <w:rFonts w:ascii="Times New Roman" w:hAnsi="Times New Roman" w:cs="Times New Roman"/>
          <w:sz w:val="24"/>
          <w:szCs w:val="24"/>
        </w:rPr>
        <w:t>22</w:t>
      </w:r>
      <w:r w:rsidR="00BD6468" w:rsidRPr="008E64ED">
        <w:rPr>
          <w:rFonts w:ascii="Times New Roman" w:hAnsi="Times New Roman" w:cs="Times New Roman"/>
          <w:sz w:val="24"/>
          <w:szCs w:val="24"/>
        </w:rPr>
        <w:t>*]</w:t>
      </w:r>
      <w:r w:rsidRPr="008E64ED">
        <w:rPr>
          <w:rFonts w:ascii="Times New Roman" w:hAnsi="Times New Roman" w:cs="Times New Roman"/>
          <w:sz w:val="24"/>
          <w:szCs w:val="24"/>
        </w:rPr>
        <w:t xml:space="preserve"> (</w:t>
      </w:r>
      <w:r w:rsidR="00EF0495">
        <w:rPr>
          <w:rFonts w:ascii="Times New Roman" w:hAnsi="Times New Roman" w:cs="Times New Roman"/>
          <w:sz w:val="24"/>
          <w:szCs w:val="24"/>
        </w:rPr>
        <w:t>Р</w:t>
      </w:r>
      <w:r w:rsidRPr="008E64ED">
        <w:rPr>
          <w:rFonts w:ascii="Times New Roman" w:hAnsi="Times New Roman" w:cs="Times New Roman"/>
          <w:sz w:val="24"/>
          <w:szCs w:val="24"/>
        </w:rPr>
        <w:t>ис</w:t>
      </w:r>
      <w:r w:rsidR="00EF0495">
        <w:rPr>
          <w:rFonts w:ascii="Times New Roman" w:hAnsi="Times New Roman" w:cs="Times New Roman"/>
          <w:sz w:val="24"/>
          <w:szCs w:val="24"/>
        </w:rPr>
        <w:t>унок</w:t>
      </w:r>
      <w:r w:rsidRPr="008E64ED">
        <w:rPr>
          <w:rFonts w:ascii="Times New Roman" w:hAnsi="Times New Roman" w:cs="Times New Roman"/>
          <w:sz w:val="24"/>
          <w:szCs w:val="24"/>
        </w:rPr>
        <w:t xml:space="preserve"> 3A-C).</w:t>
      </w:r>
    </w:p>
    <w:p w14:paraId="55286978" w14:textId="4C51ED60" w:rsidR="00A43A69" w:rsidRPr="008E64ED" w:rsidRDefault="00A02A86" w:rsidP="00EF0495">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 xml:space="preserve">Как и в случае с одноблочными циркониевыми реставрациями, эта проблема остается нерешенной, хотя монолитные циркониевые зубные протезы, фиксируемые на имплантатах, </w:t>
      </w:r>
      <w:r w:rsidR="009F4ABA">
        <w:rPr>
          <w:rFonts w:ascii="Times New Roman" w:hAnsi="Times New Roman" w:cs="Times New Roman"/>
          <w:sz w:val="24"/>
          <w:szCs w:val="24"/>
        </w:rPr>
        <w:t>кажутся</w:t>
      </w:r>
      <w:r w:rsidR="009F4ABA" w:rsidRPr="008E64ED">
        <w:rPr>
          <w:rFonts w:ascii="Times New Roman" w:hAnsi="Times New Roman" w:cs="Times New Roman"/>
          <w:sz w:val="24"/>
          <w:szCs w:val="24"/>
        </w:rPr>
        <w:t xml:space="preserve"> </w:t>
      </w:r>
      <w:r w:rsidRPr="008E64ED">
        <w:rPr>
          <w:rFonts w:ascii="Times New Roman" w:hAnsi="Times New Roman" w:cs="Times New Roman"/>
          <w:sz w:val="24"/>
          <w:szCs w:val="24"/>
        </w:rPr>
        <w:t>многообещающей альтернативой</w:t>
      </w:r>
      <w:r w:rsidR="00BD6468" w:rsidRPr="008E64ED">
        <w:rPr>
          <w:rFonts w:ascii="Times New Roman" w:hAnsi="Times New Roman" w:cs="Times New Roman"/>
          <w:sz w:val="24"/>
          <w:szCs w:val="24"/>
        </w:rPr>
        <w:t xml:space="preserve"> [</w:t>
      </w:r>
      <w:r w:rsidRPr="008E64ED">
        <w:rPr>
          <w:rFonts w:ascii="Times New Roman" w:hAnsi="Times New Roman" w:cs="Times New Roman"/>
          <w:sz w:val="24"/>
          <w:szCs w:val="24"/>
        </w:rPr>
        <w:t>43,44</w:t>
      </w:r>
      <w:r w:rsidR="00BD6468" w:rsidRPr="008E64ED">
        <w:rPr>
          <w:rFonts w:ascii="Times New Roman" w:hAnsi="Times New Roman" w:cs="Times New Roman"/>
          <w:sz w:val="24"/>
          <w:szCs w:val="24"/>
        </w:rPr>
        <w:t>*]</w:t>
      </w:r>
      <w:r w:rsidR="00C568C5" w:rsidRPr="008E64ED">
        <w:rPr>
          <w:rFonts w:ascii="Times New Roman" w:hAnsi="Times New Roman" w:cs="Times New Roman"/>
          <w:sz w:val="24"/>
          <w:szCs w:val="24"/>
        </w:rPr>
        <w:t xml:space="preserve">. </w:t>
      </w:r>
      <w:r w:rsidRPr="008E64ED">
        <w:rPr>
          <w:rFonts w:ascii="Times New Roman" w:hAnsi="Times New Roman" w:cs="Times New Roman"/>
          <w:sz w:val="24"/>
          <w:szCs w:val="24"/>
        </w:rPr>
        <w:t>Прежде чем давать клинические рекомендации, необходимо провести рандомизированные контролируемые клинические исследования с более длительным периодом наблюдения.</w:t>
      </w:r>
    </w:p>
    <w:p w14:paraId="30854710" w14:textId="77777777" w:rsidR="00EF0495" w:rsidRPr="008E64ED" w:rsidRDefault="00EF0495" w:rsidP="00F447F4">
      <w:pPr>
        <w:pStyle w:val="a5"/>
        <w:spacing w:line="276" w:lineRule="auto"/>
        <w:jc w:val="both"/>
        <w:rPr>
          <w:rFonts w:ascii="Times New Roman" w:hAnsi="Times New Roman" w:cs="Times New Roman"/>
          <w:sz w:val="24"/>
          <w:szCs w:val="24"/>
        </w:rPr>
      </w:pPr>
    </w:p>
    <w:p w14:paraId="2B994C40" w14:textId="4600DB9C" w:rsidR="00EF0495" w:rsidRPr="001B17D3" w:rsidRDefault="00A02A86" w:rsidP="00EF0495">
      <w:pPr>
        <w:pStyle w:val="a5"/>
        <w:spacing w:line="276" w:lineRule="auto"/>
        <w:ind w:firstLine="720"/>
        <w:jc w:val="both"/>
        <w:rPr>
          <w:rFonts w:ascii="Times New Roman" w:hAnsi="Times New Roman" w:cs="Times New Roman"/>
          <w:sz w:val="24"/>
          <w:szCs w:val="24"/>
          <w:u w:val="single"/>
        </w:rPr>
      </w:pPr>
      <w:r w:rsidRPr="001B17D3">
        <w:rPr>
          <w:rFonts w:ascii="Times New Roman" w:hAnsi="Times New Roman" w:cs="Times New Roman"/>
          <w:i/>
          <w:iCs/>
          <w:sz w:val="24"/>
          <w:szCs w:val="24"/>
          <w:u w:val="single"/>
        </w:rPr>
        <w:t>Перелом каркасов из диоксида циркони</w:t>
      </w:r>
      <w:r w:rsidR="001B17D3" w:rsidRPr="001B17D3">
        <w:rPr>
          <w:rFonts w:ascii="Times New Roman" w:hAnsi="Times New Roman" w:cs="Times New Roman"/>
          <w:i/>
          <w:iCs/>
          <w:sz w:val="24"/>
          <w:szCs w:val="24"/>
          <w:u w:val="single"/>
        </w:rPr>
        <w:t>я</w:t>
      </w:r>
    </w:p>
    <w:p w14:paraId="231AB2A4" w14:textId="17FB844A" w:rsidR="00EF0495" w:rsidRDefault="00A02A86" w:rsidP="00EF0495">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Перелом каркаса из диоксида циркония наблюдался в 4,7% реставраций после 5 лет функционирования, что является осложнением, которое очень редко встречается при использовании металлокерамических многокомпонентных несъемных зубных протезов (0,2%)</w:t>
      </w:r>
      <w:r w:rsidR="00BD6468" w:rsidRPr="008E64ED">
        <w:rPr>
          <w:rFonts w:ascii="Times New Roman" w:hAnsi="Times New Roman" w:cs="Times New Roman"/>
          <w:sz w:val="24"/>
          <w:szCs w:val="24"/>
        </w:rPr>
        <w:t xml:space="preserve"> [</w:t>
      </w:r>
      <w:r w:rsidR="00C568C5" w:rsidRPr="008E64ED">
        <w:rPr>
          <w:rFonts w:ascii="Times New Roman" w:hAnsi="Times New Roman" w:cs="Times New Roman"/>
          <w:sz w:val="24"/>
          <w:szCs w:val="24"/>
        </w:rPr>
        <w:t>42</w:t>
      </w:r>
      <w:r w:rsidR="00BD6468" w:rsidRPr="008E64ED">
        <w:rPr>
          <w:rFonts w:ascii="Times New Roman" w:hAnsi="Times New Roman" w:cs="Times New Roman"/>
          <w:sz w:val="24"/>
          <w:szCs w:val="24"/>
        </w:rPr>
        <w:t>*]</w:t>
      </w:r>
      <w:r w:rsidRPr="008E64ED">
        <w:rPr>
          <w:rFonts w:ascii="Times New Roman" w:hAnsi="Times New Roman" w:cs="Times New Roman"/>
          <w:sz w:val="24"/>
          <w:szCs w:val="24"/>
        </w:rPr>
        <w:t>.</w:t>
      </w:r>
      <w:r w:rsidR="00EF0495">
        <w:rPr>
          <w:rFonts w:ascii="Times New Roman" w:hAnsi="Times New Roman" w:cs="Times New Roman"/>
          <w:sz w:val="24"/>
          <w:szCs w:val="24"/>
        </w:rPr>
        <w:t xml:space="preserve"> </w:t>
      </w:r>
      <w:r w:rsidRPr="008E64ED">
        <w:rPr>
          <w:rFonts w:ascii="Times New Roman" w:hAnsi="Times New Roman" w:cs="Times New Roman"/>
          <w:sz w:val="24"/>
          <w:szCs w:val="24"/>
        </w:rPr>
        <w:t>Удлинение многокомпонентных несъемных зубных протезов является решающим фактором, влияющим на результаты использования диоксида циркония в качестве каркасного материала. Действительно, переломы происходили только при использовании полноарочных несъемных зубных протезов из диоксида циркония; при использовании частично несъемных зубных протезов переломов не наблюдалось</w:t>
      </w:r>
      <w:r w:rsidR="00BD6468" w:rsidRPr="008E64ED">
        <w:rPr>
          <w:rFonts w:ascii="Times New Roman" w:hAnsi="Times New Roman" w:cs="Times New Roman"/>
          <w:sz w:val="24"/>
          <w:szCs w:val="24"/>
        </w:rPr>
        <w:t xml:space="preserve"> [</w:t>
      </w:r>
      <w:r w:rsidR="00C568C5" w:rsidRPr="008E64ED">
        <w:rPr>
          <w:rFonts w:ascii="Times New Roman" w:hAnsi="Times New Roman" w:cs="Times New Roman"/>
          <w:sz w:val="24"/>
          <w:szCs w:val="24"/>
        </w:rPr>
        <w:t>7</w:t>
      </w:r>
      <w:r w:rsidR="00BD6468" w:rsidRPr="008E64ED">
        <w:rPr>
          <w:rFonts w:ascii="Times New Roman" w:hAnsi="Times New Roman" w:cs="Times New Roman"/>
          <w:sz w:val="24"/>
          <w:szCs w:val="24"/>
        </w:rPr>
        <w:t>*]</w:t>
      </w:r>
      <w:r w:rsidRPr="008E64ED">
        <w:rPr>
          <w:rFonts w:ascii="Times New Roman" w:hAnsi="Times New Roman" w:cs="Times New Roman"/>
          <w:sz w:val="24"/>
          <w:szCs w:val="24"/>
        </w:rPr>
        <w:t>.</w:t>
      </w:r>
    </w:p>
    <w:p w14:paraId="5CBAB8B6" w14:textId="77777777" w:rsidR="00EF0495" w:rsidRDefault="00A02A86" w:rsidP="00EF0495">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 xml:space="preserve">Ранее </w:t>
      </w:r>
      <w:r w:rsidR="00BD6468" w:rsidRPr="008E64ED">
        <w:rPr>
          <w:rFonts w:ascii="Times New Roman" w:hAnsi="Times New Roman" w:cs="Times New Roman"/>
          <w:sz w:val="24"/>
          <w:szCs w:val="24"/>
        </w:rPr>
        <w:t>отмечалось</w:t>
      </w:r>
      <w:r w:rsidRPr="008E64ED">
        <w:rPr>
          <w:rFonts w:ascii="Times New Roman" w:hAnsi="Times New Roman" w:cs="Times New Roman"/>
          <w:sz w:val="24"/>
          <w:szCs w:val="24"/>
        </w:rPr>
        <w:t xml:space="preserve">, что размер и форма </w:t>
      </w:r>
      <w:r w:rsidR="00BD6468" w:rsidRPr="008E64ED">
        <w:rPr>
          <w:rFonts w:ascii="Times New Roman" w:hAnsi="Times New Roman" w:cs="Times New Roman"/>
          <w:sz w:val="24"/>
          <w:szCs w:val="24"/>
        </w:rPr>
        <w:t>абатментов</w:t>
      </w:r>
      <w:r w:rsidRPr="008E64ED">
        <w:rPr>
          <w:rFonts w:ascii="Times New Roman" w:hAnsi="Times New Roman" w:cs="Times New Roman"/>
          <w:sz w:val="24"/>
          <w:szCs w:val="24"/>
        </w:rPr>
        <w:t xml:space="preserve"> являются наиболее важными параметрами для стабильности многокомпонентных несъемных зубных протезов из диоксида циркония. Новые виды монолитной полупрозрачной циркониевой керамики обладают лучшими эстетическими свойствами по сравнению с предыдущими поликристаллическими каркасными материалами из тетрагонального циркония, стабилизированного иттрием, но при этом имеют более низкие показатели прочности</w:t>
      </w:r>
      <w:r w:rsidR="00BD6468" w:rsidRPr="008E64ED">
        <w:rPr>
          <w:rFonts w:ascii="Times New Roman" w:hAnsi="Times New Roman" w:cs="Times New Roman"/>
          <w:sz w:val="24"/>
          <w:szCs w:val="24"/>
        </w:rPr>
        <w:t xml:space="preserve"> [</w:t>
      </w:r>
      <w:r w:rsidR="00C568C5" w:rsidRPr="008E64ED">
        <w:rPr>
          <w:rFonts w:ascii="Times New Roman" w:hAnsi="Times New Roman" w:cs="Times New Roman"/>
          <w:sz w:val="24"/>
          <w:szCs w:val="24"/>
        </w:rPr>
        <w:t>45</w:t>
      </w:r>
      <w:r w:rsidR="00BD6468" w:rsidRPr="008E64ED">
        <w:rPr>
          <w:rFonts w:ascii="Times New Roman" w:hAnsi="Times New Roman" w:cs="Times New Roman"/>
          <w:sz w:val="24"/>
          <w:szCs w:val="24"/>
        </w:rPr>
        <w:t>*]</w:t>
      </w:r>
      <w:r w:rsidRPr="008E64ED">
        <w:rPr>
          <w:rFonts w:ascii="Times New Roman" w:hAnsi="Times New Roman" w:cs="Times New Roman"/>
          <w:sz w:val="24"/>
          <w:szCs w:val="24"/>
        </w:rPr>
        <w:t>. Для получения предсказуемых результатов при создании таких реставраций необходимо следовать рекомендациям производителей</w:t>
      </w:r>
      <w:r w:rsidR="00BD6468" w:rsidRPr="008E64ED">
        <w:rPr>
          <w:rFonts w:ascii="Times New Roman" w:hAnsi="Times New Roman" w:cs="Times New Roman"/>
          <w:sz w:val="24"/>
          <w:szCs w:val="24"/>
        </w:rPr>
        <w:t xml:space="preserve"> [</w:t>
      </w:r>
      <w:r w:rsidR="00C568C5" w:rsidRPr="008E64ED">
        <w:rPr>
          <w:rFonts w:ascii="Times New Roman" w:hAnsi="Times New Roman" w:cs="Times New Roman"/>
          <w:sz w:val="24"/>
          <w:szCs w:val="24"/>
        </w:rPr>
        <w:t>45</w:t>
      </w:r>
      <w:r w:rsidR="00BD6468" w:rsidRPr="008E64ED">
        <w:rPr>
          <w:rFonts w:ascii="Times New Roman" w:hAnsi="Times New Roman" w:cs="Times New Roman"/>
          <w:sz w:val="24"/>
          <w:szCs w:val="24"/>
        </w:rPr>
        <w:t>*]</w:t>
      </w:r>
      <w:r w:rsidRPr="008E64ED">
        <w:rPr>
          <w:rFonts w:ascii="Times New Roman" w:hAnsi="Times New Roman" w:cs="Times New Roman"/>
          <w:sz w:val="24"/>
          <w:szCs w:val="24"/>
        </w:rPr>
        <w:t>.</w:t>
      </w:r>
    </w:p>
    <w:p w14:paraId="04F98FB8" w14:textId="16F55496" w:rsidR="00A43A69" w:rsidRPr="008E64ED" w:rsidRDefault="00EF0495" w:rsidP="00EF0495">
      <w:pPr>
        <w:pStyle w:val="a5"/>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К с</w:t>
      </w:r>
      <w:r w:rsidR="00A02A86" w:rsidRPr="008E64ED">
        <w:rPr>
          <w:rFonts w:ascii="Times New Roman" w:hAnsi="Times New Roman" w:cs="Times New Roman"/>
          <w:sz w:val="24"/>
          <w:szCs w:val="24"/>
        </w:rPr>
        <w:t>ожалению, пока не существует долгосрочных исследований для монолитных, многокомпонентных несъемных зубных протезов из диоксида циркония.</w:t>
      </w:r>
    </w:p>
    <w:p w14:paraId="075C6687" w14:textId="77777777" w:rsidR="00F11436" w:rsidRPr="008E64ED" w:rsidRDefault="00F11436" w:rsidP="00F447F4">
      <w:pPr>
        <w:pStyle w:val="a5"/>
        <w:spacing w:line="360" w:lineRule="auto"/>
        <w:jc w:val="both"/>
        <w:rPr>
          <w:rFonts w:ascii="Times New Roman" w:hAnsi="Times New Roman" w:cs="Times New Roman"/>
          <w:b/>
          <w:bCs/>
          <w:sz w:val="24"/>
          <w:szCs w:val="24"/>
        </w:rPr>
      </w:pPr>
    </w:p>
    <w:p w14:paraId="335459F0" w14:textId="29F5C34B" w:rsidR="00EF0495" w:rsidRPr="00EF0495" w:rsidRDefault="00A02A86" w:rsidP="00EF0495">
      <w:pPr>
        <w:pStyle w:val="a5"/>
        <w:spacing w:line="276" w:lineRule="auto"/>
        <w:ind w:firstLine="720"/>
        <w:jc w:val="both"/>
        <w:rPr>
          <w:rFonts w:ascii="Times New Roman" w:hAnsi="Times New Roman" w:cs="Times New Roman"/>
          <w:sz w:val="24"/>
          <w:szCs w:val="24"/>
        </w:rPr>
      </w:pPr>
      <w:r w:rsidRPr="001B17D3">
        <w:rPr>
          <w:rFonts w:ascii="Times New Roman" w:hAnsi="Times New Roman" w:cs="Times New Roman"/>
          <w:i/>
          <w:iCs/>
          <w:sz w:val="24"/>
          <w:szCs w:val="24"/>
          <w:u w:val="single"/>
        </w:rPr>
        <w:lastRenderedPageBreak/>
        <w:t>Расшатывание винтов</w:t>
      </w:r>
    </w:p>
    <w:p w14:paraId="5BA762E9" w14:textId="77777777" w:rsidR="00EF0495" w:rsidRDefault="00EF0495" w:rsidP="00EF0495">
      <w:pPr>
        <w:pStyle w:val="a5"/>
        <w:spacing w:line="276" w:lineRule="auto"/>
        <w:ind w:firstLine="720"/>
        <w:jc w:val="both"/>
        <w:rPr>
          <w:rFonts w:ascii="Times New Roman" w:hAnsi="Times New Roman" w:cs="Times New Roman"/>
          <w:b/>
          <w:bCs/>
          <w:sz w:val="24"/>
          <w:szCs w:val="24"/>
        </w:rPr>
      </w:pPr>
      <w:r w:rsidRPr="00EF0495">
        <w:rPr>
          <w:rFonts w:ascii="Times New Roman" w:hAnsi="Times New Roman" w:cs="Times New Roman"/>
          <w:sz w:val="24"/>
          <w:szCs w:val="24"/>
        </w:rPr>
        <w:t>О</w:t>
      </w:r>
      <w:r w:rsidR="00A02A86" w:rsidRPr="00EF0495">
        <w:rPr>
          <w:rFonts w:ascii="Times New Roman" w:hAnsi="Times New Roman" w:cs="Times New Roman"/>
          <w:sz w:val="24"/>
          <w:szCs w:val="24"/>
        </w:rPr>
        <w:t>слабле</w:t>
      </w:r>
      <w:r w:rsidR="00A02A86" w:rsidRPr="008E64ED">
        <w:rPr>
          <w:rFonts w:ascii="Times New Roman" w:hAnsi="Times New Roman" w:cs="Times New Roman"/>
          <w:sz w:val="24"/>
          <w:szCs w:val="24"/>
        </w:rPr>
        <w:t>ние винтов</w:t>
      </w:r>
      <w:r>
        <w:rPr>
          <w:rFonts w:ascii="Times New Roman" w:hAnsi="Times New Roman" w:cs="Times New Roman"/>
          <w:sz w:val="24"/>
          <w:szCs w:val="24"/>
        </w:rPr>
        <w:t xml:space="preserve"> – </w:t>
      </w:r>
      <w:r w:rsidR="00A02A86" w:rsidRPr="008E64ED">
        <w:rPr>
          <w:rFonts w:ascii="Times New Roman" w:hAnsi="Times New Roman" w:cs="Times New Roman"/>
          <w:sz w:val="24"/>
          <w:szCs w:val="24"/>
        </w:rPr>
        <w:t>редкое осложнение как металлокерамических, так и циркониево-керамических многокомпонентных несъемных зубных протезов с опорой на имплантаты</w:t>
      </w:r>
      <w:r w:rsidR="003713EC" w:rsidRPr="008E64ED">
        <w:rPr>
          <w:rFonts w:ascii="Times New Roman" w:hAnsi="Times New Roman" w:cs="Times New Roman"/>
          <w:sz w:val="24"/>
          <w:szCs w:val="24"/>
        </w:rPr>
        <w:t xml:space="preserve"> [</w:t>
      </w:r>
      <w:r w:rsidR="00A02A86" w:rsidRPr="008E64ED">
        <w:rPr>
          <w:rFonts w:ascii="Times New Roman" w:hAnsi="Times New Roman" w:cs="Times New Roman"/>
          <w:sz w:val="24"/>
          <w:szCs w:val="24"/>
        </w:rPr>
        <w:t>7,42</w:t>
      </w:r>
      <w:r w:rsidR="003713EC" w:rsidRPr="008E64ED">
        <w:rPr>
          <w:rFonts w:ascii="Times New Roman" w:hAnsi="Times New Roman" w:cs="Times New Roman"/>
          <w:sz w:val="24"/>
          <w:szCs w:val="24"/>
        </w:rPr>
        <w:t>*]</w:t>
      </w:r>
      <w:r w:rsidR="00C568C5" w:rsidRPr="008E64ED">
        <w:rPr>
          <w:rFonts w:ascii="Times New Roman" w:hAnsi="Times New Roman" w:cs="Times New Roman"/>
          <w:sz w:val="24"/>
          <w:szCs w:val="24"/>
        </w:rPr>
        <w:t>.</w:t>
      </w:r>
      <w:r w:rsidR="00A02A86" w:rsidRPr="008E64ED">
        <w:rPr>
          <w:rFonts w:ascii="Times New Roman" w:hAnsi="Times New Roman" w:cs="Times New Roman"/>
          <w:sz w:val="24"/>
          <w:szCs w:val="24"/>
        </w:rPr>
        <w:t xml:space="preserve"> Усовершенствование конструкций винтов, материалов винтов и значений крутящего момента привело к снижению 5-летней частоты ослабления винтов с 28,8% до 2000 года до 4,7% после 2000 года</w:t>
      </w:r>
      <w:r w:rsidR="003713EC" w:rsidRPr="008E64ED">
        <w:rPr>
          <w:rFonts w:ascii="Times New Roman" w:hAnsi="Times New Roman" w:cs="Times New Roman"/>
          <w:sz w:val="24"/>
          <w:szCs w:val="24"/>
        </w:rPr>
        <w:t xml:space="preserve"> [</w:t>
      </w:r>
      <w:r w:rsidR="00C568C5" w:rsidRPr="008E64ED">
        <w:rPr>
          <w:rFonts w:ascii="Times New Roman" w:hAnsi="Times New Roman" w:cs="Times New Roman"/>
          <w:sz w:val="24"/>
          <w:szCs w:val="24"/>
        </w:rPr>
        <w:t>10</w:t>
      </w:r>
      <w:r w:rsidR="003713EC" w:rsidRPr="008E64ED">
        <w:rPr>
          <w:rFonts w:ascii="Times New Roman" w:hAnsi="Times New Roman" w:cs="Times New Roman"/>
          <w:sz w:val="24"/>
          <w:szCs w:val="24"/>
        </w:rPr>
        <w:t>*]</w:t>
      </w:r>
      <w:r w:rsidR="00A02A86" w:rsidRPr="008E64ED">
        <w:rPr>
          <w:rFonts w:ascii="Times New Roman" w:hAnsi="Times New Roman" w:cs="Times New Roman"/>
          <w:sz w:val="24"/>
          <w:szCs w:val="24"/>
        </w:rPr>
        <w:t>.</w:t>
      </w:r>
      <w:r w:rsidRPr="00EF0495">
        <w:rPr>
          <w:rFonts w:ascii="Times New Roman" w:hAnsi="Times New Roman" w:cs="Times New Roman"/>
          <w:b/>
          <w:bCs/>
          <w:sz w:val="24"/>
          <w:szCs w:val="24"/>
        </w:rPr>
        <w:t xml:space="preserve"> </w:t>
      </w:r>
    </w:p>
    <w:p w14:paraId="480DAE35" w14:textId="62A19D0C" w:rsidR="00A43A69" w:rsidRPr="00EF0495" w:rsidRDefault="00EF0495" w:rsidP="00EF0495">
      <w:pPr>
        <w:pStyle w:val="a5"/>
        <w:spacing w:line="276" w:lineRule="auto"/>
        <w:ind w:firstLine="720"/>
        <w:jc w:val="center"/>
        <w:rPr>
          <w:rFonts w:ascii="Times New Roman" w:hAnsi="Times New Roman" w:cs="Times New Roman"/>
          <w:sz w:val="24"/>
          <w:szCs w:val="24"/>
        </w:rPr>
      </w:pPr>
      <w:r w:rsidRPr="00EF0495">
        <w:rPr>
          <w:rFonts w:ascii="Times New Roman" w:hAnsi="Times New Roman" w:cs="Times New Roman"/>
          <w:sz w:val="24"/>
          <w:szCs w:val="24"/>
        </w:rPr>
        <w:t>Рисунок 2</w:t>
      </w:r>
    </w:p>
    <w:p w14:paraId="637034AC" w14:textId="77777777" w:rsidR="00EF0495" w:rsidRPr="008E64ED" w:rsidRDefault="00EF0495" w:rsidP="00EF0495">
      <w:pPr>
        <w:pStyle w:val="a5"/>
        <w:spacing w:line="276" w:lineRule="auto"/>
        <w:ind w:firstLine="720"/>
        <w:jc w:val="both"/>
        <w:rPr>
          <w:rFonts w:ascii="Times New Roman" w:hAnsi="Times New Roman" w:cs="Times New Roman"/>
          <w:sz w:val="24"/>
          <w:szCs w:val="24"/>
        </w:rPr>
      </w:pPr>
    </w:p>
    <w:p w14:paraId="6650FCE0" w14:textId="619AB747" w:rsidR="00F11436" w:rsidRPr="008E64ED" w:rsidRDefault="001F0415" w:rsidP="006217B6">
      <w:pPr>
        <w:shd w:val="clear" w:color="auto" w:fill="FFFFFF"/>
        <w:jc w:val="center"/>
      </w:pPr>
      <w:r w:rsidRPr="008E64ED">
        <w:rPr>
          <w:noProof/>
        </w:rPr>
        <mc:AlternateContent>
          <mc:Choice Requires="wps">
            <w:drawing>
              <wp:anchor distT="0" distB="0" distL="114300" distR="114300" simplePos="0" relativeHeight="251668480" behindDoc="0" locked="0" layoutInCell="1" allowOverlap="1" wp14:anchorId="6112893F" wp14:editId="525A5D82">
                <wp:simplePos x="0" y="0"/>
                <wp:positionH relativeFrom="column">
                  <wp:posOffset>4128357</wp:posOffset>
                </wp:positionH>
                <wp:positionV relativeFrom="paragraph">
                  <wp:posOffset>2932149</wp:posOffset>
                </wp:positionV>
                <wp:extent cx="233680" cy="225765"/>
                <wp:effectExtent l="0" t="0" r="0" b="0"/>
                <wp:wrapNone/>
                <wp:docPr id="31" name="Надпись 31"/>
                <wp:cNvGraphicFramePr/>
                <a:graphic xmlns:a="http://schemas.openxmlformats.org/drawingml/2006/main">
                  <a:graphicData uri="http://schemas.microsoft.com/office/word/2010/wordprocessingShape">
                    <wps:wsp>
                      <wps:cNvSpPr txBox="1"/>
                      <wps:spPr>
                        <a:xfrm>
                          <a:off x="0" y="0"/>
                          <a:ext cx="233680" cy="22576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E3321C8" w14:textId="6FC21ED0" w:rsidR="00C63285" w:rsidRDefault="00C63285">
                            <w:r>
                              <w:t>J</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type w14:anchorId="6112893F" id="_x0000_t202" coordsize="21600,21600" o:spt="202" path="m,l,21600r21600,l21600,xe">
                <v:stroke joinstyle="miter"/>
                <v:path gradientshapeok="t" o:connecttype="rect"/>
              </v:shapetype>
              <v:shape id="Надпись 31" o:spid="_x0000_s1026" type="#_x0000_t202" style="position:absolute;left:0;text-align:left;margin-left:325.05pt;margin-top:230.9pt;width:18.4pt;height:17.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" filled="f" stroked="f" strokeweight="1pt">
                <v:stroke miterlimit="4"/>
                <v:textbox style="mso-fit-shape-to-text:t" inset="4pt,4pt,4pt,4pt">
                  <w:txbxContent>
                    <w:p w14:paraId="0E3321C8" w14:textId="6FC21ED0" w:rsidR="00C63285" w:rsidRDefault="00C63285">
                      <w:r>
                        <w:t>J</w:t>
                      </w:r>
                    </w:p>
                  </w:txbxContent>
                </v:textbox>
              </v:shape>
            </w:pict>
          </mc:Fallback>
        </mc:AlternateContent>
      </w:r>
      <w:r w:rsidR="00391F9A" w:rsidRPr="008E64ED">
        <w:rPr>
          <w:noProof/>
        </w:rPr>
        <mc:AlternateContent>
          <mc:Choice Requires="wps">
            <w:drawing>
              <wp:anchor distT="0" distB="0" distL="114300" distR="114300" simplePos="0" relativeHeight="251667456" behindDoc="0" locked="0" layoutInCell="1" allowOverlap="1" wp14:anchorId="16CAA35D" wp14:editId="45296BBC">
                <wp:simplePos x="0" y="0"/>
                <wp:positionH relativeFrom="column">
                  <wp:posOffset>2140068</wp:posOffset>
                </wp:positionH>
                <wp:positionV relativeFrom="paragraph">
                  <wp:posOffset>2932148</wp:posOffset>
                </wp:positionV>
                <wp:extent cx="183249" cy="225765"/>
                <wp:effectExtent l="0" t="0" r="0" b="0"/>
                <wp:wrapNone/>
                <wp:docPr id="30" name="Надпись 30"/>
                <wp:cNvGraphicFramePr/>
                <a:graphic xmlns:a="http://schemas.openxmlformats.org/drawingml/2006/main">
                  <a:graphicData uri="http://schemas.microsoft.com/office/word/2010/wordprocessingShape">
                    <wps:wsp>
                      <wps:cNvSpPr txBox="1"/>
                      <wps:spPr>
                        <a:xfrm>
                          <a:off x="0" y="0"/>
                          <a:ext cx="183249" cy="22576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8B79802" w14:textId="6116E98E" w:rsidR="00C63285" w:rsidRDefault="00C63285">
                            <w:r>
                              <w:t>II</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AA35D" id="Надпись 30" o:spid="_x0000_s1027" type="#_x0000_t202" style="position:absolute;left:0;text-align:left;margin-left:168.5pt;margin-top:230.9pt;width:14.45pt;height:1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" filled="f" stroked="f" strokeweight="1pt">
                <v:stroke miterlimit="4"/>
                <v:textbox inset="4pt,4pt,4pt,4pt">
                  <w:txbxContent>
                    <w:p w14:paraId="78B79802" w14:textId="6116E98E" w:rsidR="00C63285" w:rsidRDefault="00C63285">
                      <w:r>
                        <w:t>II</w:t>
                      </w:r>
                    </w:p>
                  </w:txbxContent>
                </v:textbox>
              </v:shape>
            </w:pict>
          </mc:Fallback>
        </mc:AlternateContent>
      </w:r>
      <w:r w:rsidR="00391F9A" w:rsidRPr="008E64ED">
        <w:rPr>
          <w:noProof/>
        </w:rPr>
        <mc:AlternateContent>
          <mc:Choice Requires="wps">
            <w:drawing>
              <wp:anchor distT="0" distB="0" distL="114300" distR="114300" simplePos="0" relativeHeight="251666432" behindDoc="0" locked="0" layoutInCell="1" allowOverlap="1" wp14:anchorId="4FBD7A2D" wp14:editId="632E653F">
                <wp:simplePos x="0" y="0"/>
                <wp:positionH relativeFrom="column">
                  <wp:posOffset>130515</wp:posOffset>
                </wp:positionH>
                <wp:positionV relativeFrom="paragraph">
                  <wp:posOffset>2868354</wp:posOffset>
                </wp:positionV>
                <wp:extent cx="914400" cy="914400"/>
                <wp:effectExtent l="0" t="0" r="0" b="0"/>
                <wp:wrapNone/>
                <wp:docPr id="29" name="Надпись 2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FDAF6A0" w14:textId="6998F83B" w:rsidR="00C63285" w:rsidRDefault="00C63285">
                            <w:r>
                              <w:t>H</w:t>
                            </w:r>
                          </w:p>
                        </w:txbxContent>
                      </wps:txbx>
                      <wps:bodyPr rot="0" spcFirstLastPara="1" vertOverflow="overflow" horzOverflow="overflow" vert="horz" wrap="non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4FBD7A2D" id="Надпись 29" o:spid="_x0000_s1028" type="#_x0000_t202" style="position:absolute;left:0;text-align:left;margin-left:10.3pt;margin-top:225.85pt;width:1in;height:1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" filled="f" stroked="f" strokeweight="1pt">
                <v:stroke miterlimit="4"/>
                <v:textbox style="mso-fit-shape-to-text:t" inset="4pt,4pt,4pt,4pt">
                  <w:txbxContent>
                    <w:p w14:paraId="5FDAF6A0" w14:textId="6998F83B" w:rsidR="00C63285" w:rsidRDefault="00C63285">
                      <w:r>
                        <w:t>H</w:t>
                      </w:r>
                    </w:p>
                  </w:txbxContent>
                </v:textbox>
              </v:shape>
            </w:pict>
          </mc:Fallback>
        </mc:AlternateContent>
      </w:r>
      <w:r w:rsidR="00391F9A" w:rsidRPr="008E64ED">
        <w:rPr>
          <w:noProof/>
        </w:rPr>
        <mc:AlternateContent>
          <mc:Choice Requires="wps">
            <w:drawing>
              <wp:anchor distT="0" distB="0" distL="114300" distR="114300" simplePos="0" relativeHeight="251665408" behindDoc="0" locked="0" layoutInCell="1" allowOverlap="1" wp14:anchorId="223208F0" wp14:editId="0C8BD4B1">
                <wp:simplePos x="0" y="0"/>
                <wp:positionH relativeFrom="column">
                  <wp:posOffset>3979191</wp:posOffset>
                </wp:positionH>
                <wp:positionV relativeFrom="paragraph">
                  <wp:posOffset>1592447</wp:posOffset>
                </wp:positionV>
                <wp:extent cx="276889" cy="204500"/>
                <wp:effectExtent l="0" t="0" r="0" b="0"/>
                <wp:wrapNone/>
                <wp:docPr id="24" name="Надпись 24"/>
                <wp:cNvGraphicFramePr/>
                <a:graphic xmlns:a="http://schemas.openxmlformats.org/drawingml/2006/main">
                  <a:graphicData uri="http://schemas.microsoft.com/office/word/2010/wordprocessingShape">
                    <wps:wsp>
                      <wps:cNvSpPr txBox="1"/>
                      <wps:spPr>
                        <a:xfrm>
                          <a:off x="0" y="0"/>
                          <a:ext cx="276889" cy="2045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A2C3896" w14:textId="6B6B45CB" w:rsidR="00C63285" w:rsidRDefault="00C63285">
                            <w:r>
                              <w:t>G</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223208F0" id="Надпись 24" o:spid="_x0000_s1029" type="#_x0000_t202" style="position:absolute;left:0;text-align:left;margin-left:313.3pt;margin-top:125.4pt;width:21.8pt;height:16.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" filled="f" stroked="f" strokeweight="1pt">
                <v:stroke miterlimit="4"/>
                <v:textbox style="mso-fit-shape-to-text:t" inset="4pt,4pt,4pt,4pt">
                  <w:txbxContent>
                    <w:p w14:paraId="2A2C3896" w14:textId="6B6B45CB" w:rsidR="00C63285" w:rsidRDefault="00C63285">
                      <w:r>
                        <w:t>G</w:t>
                      </w:r>
                    </w:p>
                  </w:txbxContent>
                </v:textbox>
              </v:shape>
            </w:pict>
          </mc:Fallback>
        </mc:AlternateContent>
      </w:r>
      <w:r w:rsidR="00391F9A" w:rsidRPr="008E64ED">
        <w:rPr>
          <w:noProof/>
        </w:rPr>
        <mc:AlternateContent>
          <mc:Choice Requires="wps">
            <w:drawing>
              <wp:anchor distT="0" distB="0" distL="114300" distR="114300" simplePos="0" relativeHeight="251664384" behindDoc="0" locked="0" layoutInCell="1" allowOverlap="1" wp14:anchorId="6A113A47" wp14:editId="3EB0CDE6">
                <wp:simplePos x="0" y="0"/>
                <wp:positionH relativeFrom="column">
                  <wp:posOffset>2140334</wp:posOffset>
                </wp:positionH>
                <wp:positionV relativeFrom="paragraph">
                  <wp:posOffset>1730670</wp:posOffset>
                </wp:positionV>
                <wp:extent cx="223018" cy="170121"/>
                <wp:effectExtent l="0" t="0" r="0" b="0"/>
                <wp:wrapNone/>
                <wp:docPr id="23" name="Надпись 23"/>
                <wp:cNvGraphicFramePr/>
                <a:graphic xmlns:a="http://schemas.openxmlformats.org/drawingml/2006/main">
                  <a:graphicData uri="http://schemas.microsoft.com/office/word/2010/wordprocessingShape">
                    <wps:wsp>
                      <wps:cNvSpPr txBox="1"/>
                      <wps:spPr>
                        <a:xfrm>
                          <a:off x="0" y="0"/>
                          <a:ext cx="223018" cy="170121"/>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B7DD232" w14:textId="1FD7B92A" w:rsidR="00C63285" w:rsidRDefault="00C63285">
                            <w:r>
                              <w:t>F</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6A113A47" id="Надпись 23" o:spid="_x0000_s1030" type="#_x0000_t202" style="position:absolute;left:0;text-align:left;margin-left:168.55pt;margin-top:136.25pt;width:17.55pt;height:13.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" filled="f" stroked="f" strokeweight="1pt">
                <v:stroke miterlimit="4"/>
                <v:textbox style="mso-fit-shape-to-text:t" inset="4pt,4pt,4pt,4pt">
                  <w:txbxContent>
                    <w:p w14:paraId="3B7DD232" w14:textId="1FD7B92A" w:rsidR="00C63285" w:rsidRDefault="00C63285">
                      <w:r>
                        <w:t>F</w:t>
                      </w:r>
                    </w:p>
                  </w:txbxContent>
                </v:textbox>
              </v:shape>
            </w:pict>
          </mc:Fallback>
        </mc:AlternateContent>
      </w:r>
      <w:r w:rsidR="00391F9A" w:rsidRPr="008E64ED">
        <w:rPr>
          <w:noProof/>
        </w:rPr>
        <mc:AlternateContent>
          <mc:Choice Requires="wps">
            <w:drawing>
              <wp:anchor distT="0" distB="0" distL="114300" distR="114300" simplePos="0" relativeHeight="251663360" behindDoc="0" locked="0" layoutInCell="1" allowOverlap="1" wp14:anchorId="628B3CC2" wp14:editId="707413C9">
                <wp:simplePos x="0" y="0"/>
                <wp:positionH relativeFrom="column">
                  <wp:posOffset>130515</wp:posOffset>
                </wp:positionH>
                <wp:positionV relativeFrom="paragraph">
                  <wp:posOffset>1507387</wp:posOffset>
                </wp:positionV>
                <wp:extent cx="233916" cy="233916"/>
                <wp:effectExtent l="0" t="0" r="0" b="0"/>
                <wp:wrapNone/>
                <wp:docPr id="22" name="Надпись 22"/>
                <wp:cNvGraphicFramePr/>
                <a:graphic xmlns:a="http://schemas.openxmlformats.org/drawingml/2006/main">
                  <a:graphicData uri="http://schemas.microsoft.com/office/word/2010/wordprocessingShape">
                    <wps:wsp>
                      <wps:cNvSpPr txBox="1"/>
                      <wps:spPr>
                        <a:xfrm>
                          <a:off x="0" y="0"/>
                          <a:ext cx="233916" cy="233916"/>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83554E5" w14:textId="3027F61D" w:rsidR="00C63285" w:rsidRDefault="00C63285">
                            <w:r>
                              <w:t>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628B3CC2" id="Надпись 22" o:spid="_x0000_s1031" type="#_x0000_t202" style="position:absolute;left:0;text-align:left;margin-left:10.3pt;margin-top:118.7pt;width:18.4pt;height:18.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" filled="f" stroked="f" strokeweight="1pt">
                <v:stroke miterlimit="4"/>
                <v:textbox style="mso-fit-shape-to-text:t" inset="4pt,4pt,4pt,4pt">
                  <w:txbxContent>
                    <w:p w14:paraId="083554E5" w14:textId="3027F61D" w:rsidR="00C63285" w:rsidRDefault="00C63285">
                      <w:r>
                        <w:t>E</w:t>
                      </w:r>
                    </w:p>
                  </w:txbxContent>
                </v:textbox>
              </v:shape>
            </w:pict>
          </mc:Fallback>
        </mc:AlternateContent>
      </w:r>
      <w:r w:rsidR="00986352" w:rsidRPr="008E64ED">
        <w:rPr>
          <w:noProof/>
        </w:rPr>
        <mc:AlternateContent>
          <mc:Choice Requires="wps">
            <w:drawing>
              <wp:anchor distT="0" distB="0" distL="114300" distR="114300" simplePos="0" relativeHeight="251662336" behindDoc="0" locked="0" layoutInCell="1" allowOverlap="1" wp14:anchorId="5720113E" wp14:editId="44343AD8">
                <wp:simplePos x="0" y="0"/>
                <wp:positionH relativeFrom="column">
                  <wp:posOffset>4128357</wp:posOffset>
                </wp:positionH>
                <wp:positionV relativeFrom="paragraph">
                  <wp:posOffset>82624</wp:posOffset>
                </wp:positionV>
                <wp:extent cx="233916" cy="191386"/>
                <wp:effectExtent l="0" t="0" r="0" b="0"/>
                <wp:wrapNone/>
                <wp:docPr id="21" name="Надпись 21"/>
                <wp:cNvGraphicFramePr/>
                <a:graphic xmlns:a="http://schemas.openxmlformats.org/drawingml/2006/main">
                  <a:graphicData uri="http://schemas.microsoft.com/office/word/2010/wordprocessingShape">
                    <wps:wsp>
                      <wps:cNvSpPr txBox="1"/>
                      <wps:spPr>
                        <a:xfrm>
                          <a:off x="0" y="0"/>
                          <a:ext cx="233916" cy="191386"/>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0EA3AEF" w14:textId="22C24720" w:rsidR="00C63285" w:rsidRDefault="00C63285">
                            <w:r>
                              <w:t>D</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5720113E" id="Надпись 21" o:spid="_x0000_s1032" type="#_x0000_t202" style="position:absolute;left:0;text-align:left;margin-left:325.05pt;margin-top:6.5pt;width:18.4pt;height:15.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" filled="f" stroked="f" strokeweight="1pt">
                <v:stroke miterlimit="4"/>
                <v:textbox style="mso-fit-shape-to-text:t" inset="4pt,4pt,4pt,4pt">
                  <w:txbxContent>
                    <w:p w14:paraId="00EA3AEF" w14:textId="22C24720" w:rsidR="00C63285" w:rsidRDefault="00C63285">
                      <w:r>
                        <w:t>D</w:t>
                      </w:r>
                    </w:p>
                  </w:txbxContent>
                </v:textbox>
              </v:shape>
            </w:pict>
          </mc:Fallback>
        </mc:AlternateContent>
      </w:r>
      <w:r w:rsidR="00986352" w:rsidRPr="008E64ED">
        <w:rPr>
          <w:noProof/>
        </w:rPr>
        <mc:AlternateContent>
          <mc:Choice Requires="wps">
            <w:drawing>
              <wp:anchor distT="0" distB="0" distL="114300" distR="114300" simplePos="0" relativeHeight="251661312" behindDoc="0" locked="0" layoutInCell="1" allowOverlap="1" wp14:anchorId="0E66D8F9" wp14:editId="0324B1CA">
                <wp:simplePos x="0" y="0"/>
                <wp:positionH relativeFrom="column">
                  <wp:posOffset>3139529</wp:posOffset>
                </wp:positionH>
                <wp:positionV relativeFrom="paragraph">
                  <wp:posOffset>82624</wp:posOffset>
                </wp:positionV>
                <wp:extent cx="202018" cy="191386"/>
                <wp:effectExtent l="0" t="0" r="0" b="0"/>
                <wp:wrapNone/>
                <wp:docPr id="18" name="Надпись 18"/>
                <wp:cNvGraphicFramePr/>
                <a:graphic xmlns:a="http://schemas.openxmlformats.org/drawingml/2006/main">
                  <a:graphicData uri="http://schemas.microsoft.com/office/word/2010/wordprocessingShape">
                    <wps:wsp>
                      <wps:cNvSpPr txBox="1"/>
                      <wps:spPr>
                        <a:xfrm>
                          <a:off x="0" y="0"/>
                          <a:ext cx="202018" cy="191386"/>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266BAC2" w14:textId="31C54F9A" w:rsidR="00C63285" w:rsidRDefault="00C63285">
                            <w:r>
                              <w:t>C</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0E66D8F9" id="Надпись 18" o:spid="_x0000_s1033" type="#_x0000_t202" style="position:absolute;left:0;text-align:left;margin-left:247.2pt;margin-top:6.5pt;width:15.9pt;height:15.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" filled="f" stroked="f" strokeweight="1pt">
                <v:stroke miterlimit="4"/>
                <v:textbox style="mso-fit-shape-to-text:t" inset="4pt,4pt,4pt,4pt">
                  <w:txbxContent>
                    <w:p w14:paraId="5266BAC2" w14:textId="31C54F9A" w:rsidR="00C63285" w:rsidRDefault="00C63285">
                      <w:r>
                        <w:t>C</w:t>
                      </w:r>
                    </w:p>
                  </w:txbxContent>
                </v:textbox>
              </v:shape>
            </w:pict>
          </mc:Fallback>
        </mc:AlternateContent>
      </w:r>
      <w:r w:rsidR="00986352" w:rsidRPr="008E64ED">
        <w:rPr>
          <w:noProof/>
        </w:rPr>
        <mc:AlternateContent>
          <mc:Choice Requires="wps">
            <w:drawing>
              <wp:anchor distT="0" distB="0" distL="114300" distR="114300" simplePos="0" relativeHeight="251660288" behindDoc="0" locked="0" layoutInCell="1" allowOverlap="1" wp14:anchorId="5445A735" wp14:editId="135C2082">
                <wp:simplePos x="0" y="0"/>
                <wp:positionH relativeFrom="column">
                  <wp:posOffset>2267659</wp:posOffset>
                </wp:positionH>
                <wp:positionV relativeFrom="paragraph">
                  <wp:posOffset>82624</wp:posOffset>
                </wp:positionV>
                <wp:extent cx="159488" cy="180753"/>
                <wp:effectExtent l="0" t="0" r="0" b="0"/>
                <wp:wrapNone/>
                <wp:docPr id="17" name="Надпись 17"/>
                <wp:cNvGraphicFramePr/>
                <a:graphic xmlns:a="http://schemas.openxmlformats.org/drawingml/2006/main">
                  <a:graphicData uri="http://schemas.microsoft.com/office/word/2010/wordprocessingShape">
                    <wps:wsp>
                      <wps:cNvSpPr txBox="1"/>
                      <wps:spPr>
                        <a:xfrm>
                          <a:off x="0" y="0"/>
                          <a:ext cx="159488" cy="180753"/>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C01C00B" w14:textId="5057D020" w:rsidR="00C63285" w:rsidRDefault="00C63285">
                            <w:r>
                              <w:t>B</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5445A735" id="Надпись 17" o:spid="_x0000_s1034" type="#_x0000_t202" style="position:absolute;left:0;text-align:left;margin-left:178.55pt;margin-top:6.5pt;width:12.55pt;height:14.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" filled="f" stroked="f" strokeweight="1pt">
                <v:stroke miterlimit="4"/>
                <v:textbox style="mso-fit-shape-to-text:t" inset="4pt,4pt,4pt,4pt">
                  <w:txbxContent>
                    <w:p w14:paraId="5C01C00B" w14:textId="5057D020" w:rsidR="00C63285" w:rsidRDefault="00C63285">
                      <w:r>
                        <w:t>B</w:t>
                      </w:r>
                    </w:p>
                  </w:txbxContent>
                </v:textbox>
              </v:shape>
            </w:pict>
          </mc:Fallback>
        </mc:AlternateContent>
      </w:r>
      <w:r w:rsidR="00986352" w:rsidRPr="008E64ED">
        <w:rPr>
          <w:noProof/>
        </w:rPr>
        <mc:AlternateContent>
          <mc:Choice Requires="wps">
            <w:drawing>
              <wp:anchor distT="0" distB="0" distL="114300" distR="114300" simplePos="0" relativeHeight="251659264" behindDoc="0" locked="0" layoutInCell="1" allowOverlap="1" wp14:anchorId="1837B018" wp14:editId="7D1540BD">
                <wp:simplePos x="0" y="0"/>
                <wp:positionH relativeFrom="column">
                  <wp:posOffset>130515</wp:posOffset>
                </wp:positionH>
                <wp:positionV relativeFrom="paragraph">
                  <wp:posOffset>82624</wp:posOffset>
                </wp:positionV>
                <wp:extent cx="148855" cy="159488"/>
                <wp:effectExtent l="0" t="0" r="0" b="0"/>
                <wp:wrapNone/>
                <wp:docPr id="16" name="Надпись 16"/>
                <wp:cNvGraphicFramePr/>
                <a:graphic xmlns:a="http://schemas.openxmlformats.org/drawingml/2006/main">
                  <a:graphicData uri="http://schemas.microsoft.com/office/word/2010/wordprocessingShape">
                    <wps:wsp>
                      <wps:cNvSpPr txBox="1"/>
                      <wps:spPr>
                        <a:xfrm>
                          <a:off x="0" y="0"/>
                          <a:ext cx="148855" cy="159488"/>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F0D5803" w14:textId="33619ABB" w:rsidR="00C63285" w:rsidRDefault="00C63285">
                            <w:r>
                              <w:t>A</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1837B018" id="Надпись 16" o:spid="_x0000_s1035" type="#_x0000_t202" style="position:absolute;left:0;text-align:left;margin-left:10.3pt;margin-top:6.5pt;width:11.7pt;height:12.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" filled="f" stroked="f" strokeweight="1pt">
                <v:stroke miterlimit="4"/>
                <v:textbox style="mso-fit-shape-to-text:t" inset="4pt,4pt,4pt,4pt">
                  <w:txbxContent>
                    <w:p w14:paraId="4F0D5803" w14:textId="33619ABB" w:rsidR="00C63285" w:rsidRDefault="00C63285">
                      <w:r>
                        <w:t>A</w:t>
                      </w:r>
                    </w:p>
                  </w:txbxContent>
                </v:textbox>
              </v:shape>
            </w:pict>
          </mc:Fallback>
        </mc:AlternateContent>
      </w:r>
      <w:r w:rsidR="00F11436" w:rsidRPr="008E64ED">
        <w:fldChar w:fldCharType="begin"/>
      </w:r>
      <w:r w:rsidR="00F11436" w:rsidRPr="008E64ED">
        <w:instrText xml:space="preserve"> INCLUDEPICTURE "/var/folders/p4/3k_jxlzx2q78w12ps3m7rm180000gn/T/com.microsoft.Word/WebArchiveCopyPasteTempFiles/page5image3819456" \* MERGEFORMATINET </w:instrText>
      </w:r>
      <w:r w:rsidR="00F11436" w:rsidRPr="008E64ED">
        <w:fldChar w:fldCharType="separate"/>
      </w:r>
      <w:r w:rsidR="00F11436" w:rsidRPr="008E64ED">
        <w:rPr>
          <w:noProof/>
        </w:rPr>
        <w:drawing>
          <wp:inline distT="0" distB="0" distL="0" distR="0" wp14:anchorId="5C27DD37" wp14:editId="53D784C7">
            <wp:extent cx="2137410" cy="1414145"/>
            <wp:effectExtent l="0" t="0" r="0" b="0"/>
            <wp:docPr id="8" name="Рисунок 8" descr="page5image381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5image38194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7410" cy="1414145"/>
                    </a:xfrm>
                    <a:prstGeom prst="rect">
                      <a:avLst/>
                    </a:prstGeom>
                    <a:noFill/>
                    <a:ln>
                      <a:noFill/>
                    </a:ln>
                  </pic:spPr>
                </pic:pic>
              </a:graphicData>
            </a:graphic>
          </wp:inline>
        </w:drawing>
      </w:r>
      <w:r w:rsidR="00F11436" w:rsidRPr="008E64ED">
        <w:fldChar w:fldCharType="end"/>
      </w:r>
      <w:r w:rsidR="00F11436" w:rsidRPr="008E64ED">
        <w:fldChar w:fldCharType="begin"/>
      </w:r>
      <w:r w:rsidR="00F11436" w:rsidRPr="008E64ED">
        <w:instrText xml:space="preserve"> INCLUDEPICTURE "/var/folders/p4/3k_jxlzx2q78w12ps3m7rm180000gn/T/com.microsoft.Word/WebArchiveCopyPasteTempFiles/page5image3824608" \* MERGEFORMATINET </w:instrText>
      </w:r>
      <w:r w:rsidR="00F11436" w:rsidRPr="008E64ED">
        <w:fldChar w:fldCharType="separate"/>
      </w:r>
      <w:r w:rsidR="00F11436" w:rsidRPr="008E64ED">
        <w:rPr>
          <w:noProof/>
        </w:rPr>
        <w:drawing>
          <wp:inline distT="0" distB="0" distL="0" distR="0" wp14:anchorId="005E69D1" wp14:editId="76EF4E43">
            <wp:extent cx="903605" cy="1414145"/>
            <wp:effectExtent l="0" t="0" r="0" b="0"/>
            <wp:docPr id="7" name="Рисунок 7" descr="page5image382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5image38246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3605" cy="1414145"/>
                    </a:xfrm>
                    <a:prstGeom prst="rect">
                      <a:avLst/>
                    </a:prstGeom>
                    <a:noFill/>
                    <a:ln>
                      <a:noFill/>
                    </a:ln>
                  </pic:spPr>
                </pic:pic>
              </a:graphicData>
            </a:graphic>
          </wp:inline>
        </w:drawing>
      </w:r>
      <w:r w:rsidR="00F11436" w:rsidRPr="008E64ED">
        <w:fldChar w:fldCharType="end"/>
      </w:r>
      <w:r w:rsidR="00F11436" w:rsidRPr="008E64ED">
        <w:fldChar w:fldCharType="begin"/>
      </w:r>
      <w:r w:rsidR="00F11436" w:rsidRPr="008E64ED">
        <w:instrText xml:space="preserve"> INCLUDEPICTURE "/var/folders/p4/3k_jxlzx2q78w12ps3m7rm180000gn/T/com.microsoft.Word/WebArchiveCopyPasteTempFiles/page5image3823488" \* MERGEFORMATINET </w:instrText>
      </w:r>
      <w:r w:rsidR="00F11436" w:rsidRPr="008E64ED">
        <w:fldChar w:fldCharType="separate"/>
      </w:r>
      <w:r w:rsidR="00F11436" w:rsidRPr="008E64ED">
        <w:rPr>
          <w:noProof/>
        </w:rPr>
        <w:drawing>
          <wp:inline distT="0" distB="0" distL="0" distR="0" wp14:anchorId="410E1A71" wp14:editId="72C5C737">
            <wp:extent cx="935355" cy="1414145"/>
            <wp:effectExtent l="0" t="0" r="4445" b="0"/>
            <wp:docPr id="6" name="Рисунок 6" descr="page5image382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5image382348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5355" cy="1414145"/>
                    </a:xfrm>
                    <a:prstGeom prst="rect">
                      <a:avLst/>
                    </a:prstGeom>
                    <a:noFill/>
                    <a:ln>
                      <a:noFill/>
                    </a:ln>
                  </pic:spPr>
                </pic:pic>
              </a:graphicData>
            </a:graphic>
          </wp:inline>
        </w:drawing>
      </w:r>
      <w:r w:rsidR="00F11436" w:rsidRPr="008E64ED">
        <w:fldChar w:fldCharType="end"/>
      </w:r>
      <w:r w:rsidR="00986352" w:rsidRPr="008E64ED">
        <w:fldChar w:fldCharType="begin"/>
      </w:r>
      <w:r w:rsidR="00986352" w:rsidRPr="008E64ED">
        <w:instrText xml:space="preserve"> INCLUDEPICTURE "/var/folders/p4/3k_jxlzx2q78w12ps3m7rm180000gn/T/com.microsoft.Word/WebArchiveCopyPasteTempFiles/page5image3825280" \* MERGEFORMATINET </w:instrText>
      </w:r>
      <w:r w:rsidR="00986352" w:rsidRPr="008E64ED">
        <w:fldChar w:fldCharType="separate"/>
      </w:r>
      <w:r w:rsidR="00986352" w:rsidRPr="008E64ED">
        <w:rPr>
          <w:noProof/>
        </w:rPr>
        <w:drawing>
          <wp:inline distT="0" distB="0" distL="0" distR="0" wp14:anchorId="7AF9CBE2" wp14:editId="5C0FA937">
            <wp:extent cx="2115820" cy="1414145"/>
            <wp:effectExtent l="0" t="0" r="5080" b="0"/>
            <wp:docPr id="5" name="Рисунок 5" descr="page5image382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5image38252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5820" cy="1414145"/>
                    </a:xfrm>
                    <a:prstGeom prst="rect">
                      <a:avLst/>
                    </a:prstGeom>
                    <a:noFill/>
                    <a:ln>
                      <a:noFill/>
                    </a:ln>
                  </pic:spPr>
                </pic:pic>
              </a:graphicData>
            </a:graphic>
          </wp:inline>
        </w:drawing>
      </w:r>
      <w:r w:rsidR="00986352" w:rsidRPr="008E64ED">
        <w:fldChar w:fldCharType="end"/>
      </w:r>
      <w:r w:rsidR="00F11436" w:rsidRPr="008E64ED">
        <w:fldChar w:fldCharType="begin"/>
      </w:r>
      <w:r w:rsidR="00F11436" w:rsidRPr="008E64ED">
        <w:instrText xml:space="preserve"> INCLUDEPICTURE "/var/folders/p4/3k_jxlzx2q78w12ps3m7rm180000gn/T/com.microsoft.Word/WebArchiveCopyPasteTempFiles/page5image3825728" \* MERGEFORMATINET </w:instrText>
      </w:r>
      <w:r w:rsidR="00F11436" w:rsidRPr="008E64ED">
        <w:fldChar w:fldCharType="separate"/>
      </w:r>
      <w:r w:rsidR="00F11436" w:rsidRPr="008E64ED">
        <w:rPr>
          <w:noProof/>
        </w:rPr>
        <w:drawing>
          <wp:inline distT="0" distB="0" distL="0" distR="0" wp14:anchorId="5E4F163B" wp14:editId="1B14B5DE">
            <wp:extent cx="2041525" cy="1350645"/>
            <wp:effectExtent l="0" t="0" r="3175" b="0"/>
            <wp:docPr id="2" name="Рисунок 2" descr="page5image382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5image38257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1525" cy="1350645"/>
                    </a:xfrm>
                    <a:prstGeom prst="rect">
                      <a:avLst/>
                    </a:prstGeom>
                    <a:noFill/>
                    <a:ln>
                      <a:noFill/>
                    </a:ln>
                  </pic:spPr>
                </pic:pic>
              </a:graphicData>
            </a:graphic>
          </wp:inline>
        </w:drawing>
      </w:r>
      <w:r w:rsidR="00F11436" w:rsidRPr="008E64ED">
        <w:fldChar w:fldCharType="end"/>
      </w:r>
      <w:r w:rsidR="00F11436" w:rsidRPr="008E64ED">
        <w:fldChar w:fldCharType="begin"/>
      </w:r>
      <w:r w:rsidR="00F11436" w:rsidRPr="008E64ED">
        <w:instrText xml:space="preserve"> INCLUDEPICTURE "/var/folders/p4/3k_jxlzx2q78w12ps3m7rm180000gn/T/com.microsoft.Word/WebArchiveCopyPasteTempFiles/page5image3825056" \* MERGEFORMATINET </w:instrText>
      </w:r>
      <w:r w:rsidR="00F11436" w:rsidRPr="008E64ED">
        <w:fldChar w:fldCharType="separate"/>
      </w:r>
      <w:r w:rsidR="00F11436" w:rsidRPr="008E64ED">
        <w:rPr>
          <w:noProof/>
        </w:rPr>
        <w:drawing>
          <wp:inline distT="0" distB="0" distL="0" distR="0" wp14:anchorId="47D199E3" wp14:editId="4F09740D">
            <wp:extent cx="1754372" cy="1166838"/>
            <wp:effectExtent l="0" t="0" r="0" b="1905"/>
            <wp:docPr id="4" name="Рисунок 4" descr="page5image382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5image38250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5966" cy="1174549"/>
                    </a:xfrm>
                    <a:prstGeom prst="rect">
                      <a:avLst/>
                    </a:prstGeom>
                    <a:noFill/>
                    <a:ln>
                      <a:noFill/>
                    </a:ln>
                  </pic:spPr>
                </pic:pic>
              </a:graphicData>
            </a:graphic>
          </wp:inline>
        </w:drawing>
      </w:r>
      <w:r w:rsidR="00F11436" w:rsidRPr="008E64ED">
        <w:fldChar w:fldCharType="end"/>
      </w:r>
      <w:r w:rsidR="00EF0495" w:rsidRPr="008E64ED">
        <w:rPr>
          <w:noProof/>
        </w:rPr>
        <w:drawing>
          <wp:inline distT="0" distB="0" distL="0" distR="0" wp14:anchorId="0775FC88" wp14:editId="5465A9CC">
            <wp:extent cx="1896415" cy="1254642"/>
            <wp:effectExtent l="0" t="0" r="0" b="3175"/>
            <wp:docPr id="3" name="Рисунок 3" descr="page5image382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5image38255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3651" cy="1259429"/>
                    </a:xfrm>
                    <a:prstGeom prst="rect">
                      <a:avLst/>
                    </a:prstGeom>
                    <a:noFill/>
                    <a:ln>
                      <a:noFill/>
                    </a:ln>
                  </pic:spPr>
                </pic:pic>
              </a:graphicData>
            </a:graphic>
          </wp:inline>
        </w:drawing>
      </w:r>
      <w:r w:rsidR="00F11436" w:rsidRPr="008E64ED">
        <w:fldChar w:fldCharType="begin"/>
      </w:r>
      <w:r w:rsidR="00F11436" w:rsidRPr="008E64ED">
        <w:instrText xml:space="preserve"> INCLUDEPICTURE "/var/folders/p4/3k_jxlzx2q78w12ps3m7rm180000gn/T/com.microsoft.Word/WebArchiveCopyPasteTempFiles/page5image3825504" \* MERGEFORMATINET </w:instrText>
      </w:r>
      <w:r w:rsidR="00F11436" w:rsidRPr="008E64ED">
        <w:fldChar w:fldCharType="separate"/>
      </w:r>
      <w:r w:rsidR="00F11436" w:rsidRPr="008E64ED">
        <w:fldChar w:fldCharType="end"/>
      </w:r>
      <w:r w:rsidR="00F11436" w:rsidRPr="008E64ED">
        <w:rPr>
          <w:b/>
          <w:bCs/>
          <w:color w:val="FFFFFF"/>
        </w:rPr>
        <w:t xml:space="preserve">D </w:t>
      </w:r>
      <w:r w:rsidR="00391F9A" w:rsidRPr="008E64ED">
        <w:fldChar w:fldCharType="begin"/>
      </w:r>
      <w:r w:rsidR="00391F9A" w:rsidRPr="008E64ED">
        <w:instrText xml:space="preserve"> INCLUDEPICTURE "/var/folders/p4/3k_jxlzx2q78w12ps3m7rm180000gn/T/com.microsoft.Word/WebArchiveCopyPasteTempFiles/page5image3825952" \* MERGEFORMATINET </w:instrText>
      </w:r>
      <w:r w:rsidR="00391F9A" w:rsidRPr="008E64ED">
        <w:fldChar w:fldCharType="separate"/>
      </w:r>
      <w:r w:rsidR="00391F9A" w:rsidRPr="008E64ED">
        <w:rPr>
          <w:noProof/>
        </w:rPr>
        <w:drawing>
          <wp:inline distT="0" distB="0" distL="0" distR="0" wp14:anchorId="7BD9DA8D" wp14:editId="6FA24017">
            <wp:extent cx="2019935" cy="1350645"/>
            <wp:effectExtent l="0" t="0" r="0" b="0"/>
            <wp:docPr id="9" name="Рисунок 9" descr="page5image382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5image38259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9935" cy="1350645"/>
                    </a:xfrm>
                    <a:prstGeom prst="rect">
                      <a:avLst/>
                    </a:prstGeom>
                    <a:noFill/>
                    <a:ln>
                      <a:noFill/>
                    </a:ln>
                  </pic:spPr>
                </pic:pic>
              </a:graphicData>
            </a:graphic>
          </wp:inline>
        </w:drawing>
      </w:r>
      <w:r w:rsidR="00391F9A" w:rsidRPr="008E64ED">
        <w:fldChar w:fldCharType="end"/>
      </w:r>
      <w:r w:rsidR="00F11436" w:rsidRPr="008E64ED">
        <w:fldChar w:fldCharType="begin"/>
      </w:r>
      <w:r w:rsidR="00F11436" w:rsidRPr="008E64ED">
        <w:instrText xml:space="preserve"> INCLUDEPICTURE "/var/folders/p4/3k_jxlzx2q78w12ps3m7rm180000gn/T/com.microsoft.Word/WebArchiveCopyPasteTempFiles/page5image3826176" \* MERGEFORMATINET </w:instrText>
      </w:r>
      <w:r w:rsidR="00F11436" w:rsidRPr="008E64ED">
        <w:fldChar w:fldCharType="separate"/>
      </w:r>
      <w:r w:rsidR="00F11436" w:rsidRPr="008E64ED">
        <w:rPr>
          <w:noProof/>
        </w:rPr>
        <w:drawing>
          <wp:inline distT="0" distB="0" distL="0" distR="0" wp14:anchorId="264CCBCF" wp14:editId="7A6E2B1F">
            <wp:extent cx="2019935" cy="1350645"/>
            <wp:effectExtent l="0" t="0" r="0" b="0"/>
            <wp:docPr id="11" name="Рисунок 11" descr="page5image382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5image38261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9935" cy="1350645"/>
                    </a:xfrm>
                    <a:prstGeom prst="rect">
                      <a:avLst/>
                    </a:prstGeom>
                    <a:noFill/>
                    <a:ln>
                      <a:noFill/>
                    </a:ln>
                  </pic:spPr>
                </pic:pic>
              </a:graphicData>
            </a:graphic>
          </wp:inline>
        </w:drawing>
      </w:r>
      <w:r w:rsidR="00F11436" w:rsidRPr="008E64ED">
        <w:fldChar w:fldCharType="end"/>
      </w:r>
      <w:r w:rsidR="00F11436" w:rsidRPr="008E64ED">
        <w:fldChar w:fldCharType="begin"/>
      </w:r>
      <w:r w:rsidR="00F11436" w:rsidRPr="008E64ED">
        <w:instrText xml:space="preserve"> INCLUDEPICTURE "/var/folders/p4/3k_jxlzx2q78w12ps3m7rm180000gn/T/com.microsoft.Word/WebArchiveCopyPasteTempFiles/page5image3826400" \* MERGEFORMATINET </w:instrText>
      </w:r>
      <w:r w:rsidR="00F11436" w:rsidRPr="008E64ED">
        <w:fldChar w:fldCharType="separate"/>
      </w:r>
      <w:r w:rsidR="00F11436" w:rsidRPr="008E64ED">
        <w:rPr>
          <w:noProof/>
        </w:rPr>
        <w:drawing>
          <wp:inline distT="0" distB="0" distL="0" distR="0" wp14:anchorId="7C626887" wp14:editId="22D94584">
            <wp:extent cx="2009775" cy="1329055"/>
            <wp:effectExtent l="0" t="0" r="0" b="4445"/>
            <wp:docPr id="12" name="Рисунок 12" descr="page5image382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5image38264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9775" cy="1329055"/>
                    </a:xfrm>
                    <a:prstGeom prst="rect">
                      <a:avLst/>
                    </a:prstGeom>
                    <a:noFill/>
                    <a:ln>
                      <a:noFill/>
                    </a:ln>
                  </pic:spPr>
                </pic:pic>
              </a:graphicData>
            </a:graphic>
          </wp:inline>
        </w:drawing>
      </w:r>
      <w:r w:rsidR="00F11436" w:rsidRPr="008E64ED">
        <w:fldChar w:fldCharType="end"/>
      </w:r>
    </w:p>
    <w:p w14:paraId="4D0E72DF" w14:textId="1B9D56CA" w:rsidR="00F11436" w:rsidRPr="008E64ED" w:rsidRDefault="001F0415" w:rsidP="006217B6">
      <w:pPr>
        <w:shd w:val="clear" w:color="auto" w:fill="FFFFFF"/>
        <w:jc w:val="center"/>
      </w:pPr>
      <w:r w:rsidRPr="008E64ED">
        <w:rPr>
          <w:noProof/>
        </w:rPr>
        <mc:AlternateContent>
          <mc:Choice Requires="wps">
            <w:drawing>
              <wp:anchor distT="0" distB="0" distL="114300" distR="114300" simplePos="0" relativeHeight="251670528" behindDoc="0" locked="0" layoutInCell="1" allowOverlap="1" wp14:anchorId="3EEC101F" wp14:editId="63DC335D">
                <wp:simplePos x="0" y="0"/>
                <wp:positionH relativeFrom="column">
                  <wp:posOffset>2140334</wp:posOffset>
                </wp:positionH>
                <wp:positionV relativeFrom="paragraph">
                  <wp:posOffset>101024</wp:posOffset>
                </wp:positionV>
                <wp:extent cx="222619" cy="148856"/>
                <wp:effectExtent l="0" t="0" r="0" b="0"/>
                <wp:wrapNone/>
                <wp:docPr id="33" name="Надпись 33"/>
                <wp:cNvGraphicFramePr/>
                <a:graphic xmlns:a="http://schemas.openxmlformats.org/drawingml/2006/main">
                  <a:graphicData uri="http://schemas.microsoft.com/office/word/2010/wordprocessingShape">
                    <wps:wsp>
                      <wps:cNvSpPr txBox="1"/>
                      <wps:spPr>
                        <a:xfrm>
                          <a:off x="0" y="0"/>
                          <a:ext cx="222619" cy="148856"/>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1B5FF8B" w14:textId="11AB51C0" w:rsidR="00C63285" w:rsidRDefault="00C63285">
                            <w:r>
                              <w:t>L</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3EEC101F" id="Надпись 33" o:spid="_x0000_s1036" type="#_x0000_t202" style="position:absolute;left:0;text-align:left;margin-left:168.55pt;margin-top:7.95pt;width:17.55pt;height:11.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" filled="f" stroked="f" strokeweight="1pt">
                <v:stroke miterlimit="4"/>
                <v:textbox style="mso-fit-shape-to-text:t" inset="4pt,4pt,4pt,4pt">
                  <w:txbxContent>
                    <w:p w14:paraId="01B5FF8B" w14:textId="11AB51C0" w:rsidR="00C63285" w:rsidRDefault="00C63285">
                      <w:r>
                        <w:t>L</w:t>
                      </w:r>
                    </w:p>
                  </w:txbxContent>
                </v:textbox>
              </v:shape>
            </w:pict>
          </mc:Fallback>
        </mc:AlternateContent>
      </w:r>
      <w:r w:rsidRPr="008E64ED">
        <w:rPr>
          <w:noProof/>
        </w:rPr>
        <mc:AlternateContent>
          <mc:Choice Requires="wps">
            <w:drawing>
              <wp:anchor distT="0" distB="0" distL="114300" distR="114300" simplePos="0" relativeHeight="251669504" behindDoc="0" locked="0" layoutInCell="1" allowOverlap="1" wp14:anchorId="61733BF5" wp14:editId="07E50770">
                <wp:simplePos x="0" y="0"/>
                <wp:positionH relativeFrom="column">
                  <wp:posOffset>130515</wp:posOffset>
                </wp:positionH>
                <wp:positionV relativeFrom="paragraph">
                  <wp:posOffset>101024</wp:posOffset>
                </wp:positionV>
                <wp:extent cx="224790" cy="180754"/>
                <wp:effectExtent l="0" t="0" r="0" b="0"/>
                <wp:wrapNone/>
                <wp:docPr id="32" name="Надпись 32"/>
                <wp:cNvGraphicFramePr/>
                <a:graphic xmlns:a="http://schemas.openxmlformats.org/drawingml/2006/main">
                  <a:graphicData uri="http://schemas.microsoft.com/office/word/2010/wordprocessingShape">
                    <wps:wsp>
                      <wps:cNvSpPr txBox="1"/>
                      <wps:spPr>
                        <a:xfrm>
                          <a:off x="0" y="0"/>
                          <a:ext cx="224790" cy="18075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4671D3C" w14:textId="785B0D61" w:rsidR="00C63285" w:rsidRDefault="00C63285">
                            <w:r>
                              <w:t>K</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61733BF5" id="Надпись 32" o:spid="_x0000_s1037" type="#_x0000_t202" style="position:absolute;left:0;text-align:left;margin-left:10.3pt;margin-top:7.95pt;width:17.7pt;height:14.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" filled="f" stroked="f" strokeweight="1pt">
                <v:stroke miterlimit="4"/>
                <v:textbox style="mso-fit-shape-to-text:t" inset="4pt,4pt,4pt,4pt">
                  <w:txbxContent>
                    <w:p w14:paraId="24671D3C" w14:textId="785B0D61" w:rsidR="00C63285" w:rsidRDefault="00C63285">
                      <w:r>
                        <w:t>K</w:t>
                      </w:r>
                    </w:p>
                  </w:txbxContent>
                </v:textbox>
              </v:shape>
            </w:pict>
          </mc:Fallback>
        </mc:AlternateContent>
      </w:r>
      <w:r w:rsidR="00F11436" w:rsidRPr="008E64ED">
        <w:fldChar w:fldCharType="begin"/>
      </w:r>
      <w:r w:rsidR="00F11436" w:rsidRPr="008E64ED">
        <w:instrText xml:space="preserve"> INCLUDEPICTURE "/var/folders/p4/3k_jxlzx2q78w12ps3m7rm180000gn/T/com.microsoft.Word/WebArchiveCopyPasteTempFiles/page5image3826624" \* MERGEFORMATINET </w:instrText>
      </w:r>
      <w:r w:rsidR="00F11436" w:rsidRPr="008E64ED">
        <w:fldChar w:fldCharType="separate"/>
      </w:r>
      <w:r w:rsidR="00F11436" w:rsidRPr="008E64ED">
        <w:rPr>
          <w:noProof/>
        </w:rPr>
        <w:drawing>
          <wp:inline distT="0" distB="0" distL="0" distR="0" wp14:anchorId="09CFFAD0" wp14:editId="56AD75EE">
            <wp:extent cx="2041525" cy="1127125"/>
            <wp:effectExtent l="0" t="0" r="3175" b="3175"/>
            <wp:docPr id="13" name="Рисунок 13" descr="page5image382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5image38266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1525" cy="1127125"/>
                    </a:xfrm>
                    <a:prstGeom prst="rect">
                      <a:avLst/>
                    </a:prstGeom>
                    <a:noFill/>
                    <a:ln>
                      <a:noFill/>
                    </a:ln>
                  </pic:spPr>
                </pic:pic>
              </a:graphicData>
            </a:graphic>
          </wp:inline>
        </w:drawing>
      </w:r>
      <w:r w:rsidR="00F11436" w:rsidRPr="008E64ED">
        <w:fldChar w:fldCharType="end"/>
      </w:r>
      <w:r w:rsidR="00EF0495" w:rsidRPr="008E64ED">
        <w:rPr>
          <w:noProof/>
        </w:rPr>
        <w:drawing>
          <wp:inline distT="0" distB="0" distL="0" distR="0" wp14:anchorId="7E175414" wp14:editId="60017528">
            <wp:extent cx="2211705" cy="1127125"/>
            <wp:effectExtent l="0" t="0" r="0" b="3175"/>
            <wp:docPr id="14" name="Рисунок 14" descr="page5image382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5image38268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1705" cy="1127125"/>
                    </a:xfrm>
                    <a:prstGeom prst="rect">
                      <a:avLst/>
                    </a:prstGeom>
                    <a:noFill/>
                    <a:ln>
                      <a:noFill/>
                    </a:ln>
                  </pic:spPr>
                </pic:pic>
              </a:graphicData>
            </a:graphic>
          </wp:inline>
        </w:drawing>
      </w:r>
      <w:r w:rsidR="00F11436" w:rsidRPr="008E64ED">
        <w:fldChar w:fldCharType="begin"/>
      </w:r>
      <w:r w:rsidR="00F11436" w:rsidRPr="008E64ED">
        <w:instrText xml:space="preserve"> INCLUDEPICTURE "/var/folders/p4/3k_jxlzx2q78w12ps3m7rm180000gn/T/com.microsoft.Word/WebArchiveCopyPasteTempFiles/page5image3826848" \* MERGEFORMATINET </w:instrText>
      </w:r>
      <w:r w:rsidR="00F11436" w:rsidRPr="008E64ED">
        <w:fldChar w:fldCharType="separate"/>
      </w:r>
      <w:r w:rsidR="00F11436" w:rsidRPr="008E64ED">
        <w:fldChar w:fldCharType="end"/>
      </w:r>
    </w:p>
    <w:p w14:paraId="0AD5B2D7" w14:textId="3E59B0A6" w:rsidR="00F11436" w:rsidRPr="008E64ED" w:rsidRDefault="00F11436" w:rsidP="008E64ED">
      <w:pPr>
        <w:shd w:val="clear" w:color="auto" w:fill="FFFFFF"/>
        <w:jc w:val="both"/>
      </w:pPr>
    </w:p>
    <w:p w14:paraId="41A84BFF" w14:textId="03D40A6E" w:rsidR="00EF0495" w:rsidRPr="00A0029F" w:rsidRDefault="00A02A86" w:rsidP="008E64ED">
      <w:pPr>
        <w:pStyle w:val="a5"/>
        <w:spacing w:line="276" w:lineRule="auto"/>
        <w:jc w:val="both"/>
        <w:rPr>
          <w:rFonts w:ascii="Times New Roman" w:hAnsi="Times New Roman" w:cs="Times New Roman"/>
          <w:sz w:val="24"/>
          <w:szCs w:val="24"/>
        </w:rPr>
      </w:pPr>
      <w:r w:rsidRPr="00EF0495">
        <w:rPr>
          <w:rFonts w:ascii="Times New Roman" w:hAnsi="Times New Roman" w:cs="Times New Roman"/>
          <w:sz w:val="24"/>
          <w:szCs w:val="24"/>
        </w:rPr>
        <w:t>A</w:t>
      </w:r>
      <w:r w:rsidR="00EF0495">
        <w:rPr>
          <w:rFonts w:ascii="Times New Roman" w:hAnsi="Times New Roman" w:cs="Times New Roman"/>
          <w:sz w:val="24"/>
          <w:szCs w:val="24"/>
        </w:rPr>
        <w:t xml:space="preserve">, </w:t>
      </w:r>
      <w:r w:rsidRPr="00EF0495">
        <w:rPr>
          <w:rFonts w:ascii="Times New Roman" w:hAnsi="Times New Roman" w:cs="Times New Roman"/>
          <w:sz w:val="24"/>
          <w:szCs w:val="24"/>
        </w:rPr>
        <w:t>B</w:t>
      </w:r>
      <w:r w:rsidR="00EF0495">
        <w:rPr>
          <w:rFonts w:ascii="Times New Roman" w:hAnsi="Times New Roman" w:cs="Times New Roman"/>
          <w:sz w:val="24"/>
          <w:szCs w:val="24"/>
        </w:rPr>
        <w:t xml:space="preserve">. </w:t>
      </w:r>
      <w:r w:rsidRPr="00EF0495">
        <w:rPr>
          <w:rFonts w:ascii="Times New Roman" w:hAnsi="Times New Roman" w:cs="Times New Roman"/>
          <w:sz w:val="24"/>
          <w:szCs w:val="24"/>
        </w:rPr>
        <w:t>Клиническая ситуация 24-летнего пациента с разрушенным левым резцом. Зуб потерял жизнеспособность после несчастного случая в детстве</w:t>
      </w:r>
      <w:r w:rsidR="00A0029F">
        <w:rPr>
          <w:rFonts w:ascii="Times New Roman" w:hAnsi="Times New Roman" w:cs="Times New Roman"/>
          <w:sz w:val="24"/>
          <w:szCs w:val="24"/>
        </w:rPr>
        <w:t>.</w:t>
      </w:r>
    </w:p>
    <w:p w14:paraId="650B81A6" w14:textId="4F4173D1" w:rsidR="00EF0495" w:rsidRPr="00A0029F" w:rsidRDefault="00A02A86" w:rsidP="008E64ED">
      <w:pPr>
        <w:pStyle w:val="a5"/>
        <w:spacing w:line="276" w:lineRule="auto"/>
        <w:jc w:val="both"/>
        <w:rPr>
          <w:rFonts w:ascii="Times New Roman" w:hAnsi="Times New Roman" w:cs="Times New Roman"/>
          <w:sz w:val="24"/>
          <w:szCs w:val="24"/>
        </w:rPr>
      </w:pPr>
      <w:r w:rsidRPr="00EF0495">
        <w:rPr>
          <w:rFonts w:ascii="Times New Roman" w:hAnsi="Times New Roman" w:cs="Times New Roman"/>
          <w:sz w:val="24"/>
          <w:szCs w:val="24"/>
        </w:rPr>
        <w:t>C</w:t>
      </w:r>
      <w:r w:rsidR="00EF0495">
        <w:rPr>
          <w:rFonts w:ascii="Times New Roman" w:hAnsi="Times New Roman" w:cs="Times New Roman"/>
          <w:sz w:val="24"/>
          <w:szCs w:val="24"/>
        </w:rPr>
        <w:t xml:space="preserve">, </w:t>
      </w:r>
      <w:r w:rsidRPr="00EF0495">
        <w:rPr>
          <w:rFonts w:ascii="Times New Roman" w:hAnsi="Times New Roman" w:cs="Times New Roman"/>
          <w:sz w:val="24"/>
          <w:szCs w:val="24"/>
        </w:rPr>
        <w:t>D</w:t>
      </w:r>
      <w:r w:rsidR="00EF0495">
        <w:rPr>
          <w:rFonts w:ascii="Times New Roman" w:hAnsi="Times New Roman" w:cs="Times New Roman"/>
          <w:sz w:val="24"/>
          <w:szCs w:val="24"/>
        </w:rPr>
        <w:t xml:space="preserve">. </w:t>
      </w:r>
      <w:r w:rsidRPr="00EF0495">
        <w:rPr>
          <w:rFonts w:ascii="Times New Roman" w:hAnsi="Times New Roman" w:cs="Times New Roman"/>
          <w:sz w:val="24"/>
          <w:szCs w:val="24"/>
        </w:rPr>
        <w:t>Замена резца с помощью имплантата на уровне кости с использованием</w:t>
      </w:r>
      <w:r w:rsidR="00986352" w:rsidRPr="00EF0495">
        <w:rPr>
          <w:rFonts w:ascii="Times New Roman" w:eastAsia="Times New Roman" w:hAnsi="Times New Roman" w:cs="Times New Roman"/>
          <w:sz w:val="24"/>
          <w:szCs w:val="24"/>
        </w:rPr>
        <w:t xml:space="preserve"> </w:t>
      </w:r>
      <w:r w:rsidRPr="00EF0495">
        <w:rPr>
          <w:rFonts w:ascii="Times New Roman" w:hAnsi="Times New Roman" w:cs="Times New Roman"/>
          <w:sz w:val="24"/>
          <w:szCs w:val="24"/>
        </w:rPr>
        <w:t>управляемого хирургического подхода</w:t>
      </w:r>
      <w:r w:rsidR="00A0029F">
        <w:rPr>
          <w:rFonts w:ascii="Times New Roman" w:hAnsi="Times New Roman" w:cs="Times New Roman"/>
          <w:sz w:val="24"/>
          <w:szCs w:val="24"/>
        </w:rPr>
        <w:t>.</w:t>
      </w:r>
    </w:p>
    <w:p w14:paraId="183130C6" w14:textId="3747BED2" w:rsidR="00EF0495" w:rsidRPr="00A0029F" w:rsidRDefault="00A02A86" w:rsidP="008E64ED">
      <w:pPr>
        <w:pStyle w:val="a5"/>
        <w:spacing w:line="276" w:lineRule="auto"/>
        <w:jc w:val="both"/>
        <w:rPr>
          <w:rFonts w:ascii="Times New Roman" w:hAnsi="Times New Roman" w:cs="Times New Roman"/>
          <w:sz w:val="24"/>
          <w:szCs w:val="24"/>
        </w:rPr>
      </w:pPr>
      <w:r w:rsidRPr="00EF0495">
        <w:rPr>
          <w:rFonts w:ascii="Times New Roman" w:hAnsi="Times New Roman" w:cs="Times New Roman"/>
          <w:sz w:val="24"/>
          <w:szCs w:val="24"/>
          <w:lang w:val="it-IT"/>
        </w:rPr>
        <w:t>E</w:t>
      </w:r>
      <w:r w:rsidR="00EF0495">
        <w:rPr>
          <w:rFonts w:ascii="Times New Roman" w:hAnsi="Times New Roman" w:cs="Times New Roman"/>
          <w:sz w:val="24"/>
          <w:szCs w:val="24"/>
        </w:rPr>
        <w:t xml:space="preserve">, </w:t>
      </w:r>
      <w:r w:rsidRPr="00EF0495">
        <w:rPr>
          <w:rFonts w:ascii="Times New Roman" w:hAnsi="Times New Roman" w:cs="Times New Roman"/>
          <w:sz w:val="24"/>
          <w:szCs w:val="24"/>
        </w:rPr>
        <w:t>F</w:t>
      </w:r>
      <w:r w:rsidR="00EF0495">
        <w:rPr>
          <w:rFonts w:ascii="Times New Roman" w:hAnsi="Times New Roman" w:cs="Times New Roman"/>
          <w:sz w:val="24"/>
          <w:szCs w:val="24"/>
        </w:rPr>
        <w:t xml:space="preserve">. </w:t>
      </w:r>
      <w:r w:rsidRPr="00EF0495">
        <w:rPr>
          <w:rFonts w:ascii="Times New Roman" w:hAnsi="Times New Roman" w:cs="Times New Roman"/>
          <w:sz w:val="24"/>
          <w:szCs w:val="24"/>
        </w:rPr>
        <w:t xml:space="preserve">Одновременная направленная костная регенерация для увеличения объема гребня вокруг имплантата с </w:t>
      </w:r>
      <w:r w:rsidR="009F4ABA">
        <w:rPr>
          <w:rFonts w:ascii="Times New Roman" w:hAnsi="Times New Roman" w:cs="Times New Roman"/>
          <w:sz w:val="24"/>
          <w:szCs w:val="24"/>
        </w:rPr>
        <w:t>использованием</w:t>
      </w:r>
      <w:r w:rsidR="009F4ABA" w:rsidRPr="00EF0495">
        <w:rPr>
          <w:rFonts w:ascii="Times New Roman" w:hAnsi="Times New Roman" w:cs="Times New Roman"/>
          <w:sz w:val="24"/>
          <w:szCs w:val="24"/>
        </w:rPr>
        <w:t xml:space="preserve"> </w:t>
      </w:r>
      <w:r w:rsidRPr="00EF0495">
        <w:rPr>
          <w:rFonts w:ascii="Times New Roman" w:hAnsi="Times New Roman" w:cs="Times New Roman"/>
          <w:sz w:val="24"/>
          <w:szCs w:val="24"/>
        </w:rPr>
        <w:t xml:space="preserve">ксенотрансплантата и коллагеновой мембраны (гранулы </w:t>
      </w:r>
      <w:r w:rsidRPr="00EF0495">
        <w:rPr>
          <w:rFonts w:ascii="Times New Roman" w:hAnsi="Times New Roman" w:cs="Times New Roman"/>
          <w:sz w:val="24"/>
          <w:szCs w:val="24"/>
          <w:lang w:val="pt-PT"/>
        </w:rPr>
        <w:t xml:space="preserve">BioOss, </w:t>
      </w:r>
      <w:r w:rsidRPr="00EF0495">
        <w:rPr>
          <w:rFonts w:ascii="Times New Roman" w:hAnsi="Times New Roman" w:cs="Times New Roman"/>
          <w:sz w:val="24"/>
          <w:szCs w:val="24"/>
        </w:rPr>
        <w:t xml:space="preserve">мембрана </w:t>
      </w:r>
      <w:r w:rsidRPr="00EF0495">
        <w:rPr>
          <w:rFonts w:ascii="Times New Roman" w:hAnsi="Times New Roman" w:cs="Times New Roman"/>
          <w:sz w:val="24"/>
          <w:szCs w:val="24"/>
          <w:lang w:val="de-DE"/>
        </w:rPr>
        <w:t xml:space="preserve">BioGide; Geistlich Pharma, </w:t>
      </w:r>
      <w:r w:rsidRPr="00EF0495">
        <w:rPr>
          <w:rFonts w:ascii="Times New Roman" w:hAnsi="Times New Roman" w:cs="Times New Roman"/>
          <w:sz w:val="24"/>
          <w:szCs w:val="24"/>
        </w:rPr>
        <w:t>Швейцария).</w:t>
      </w:r>
      <w:r w:rsidR="00FB5D4A">
        <w:rPr>
          <w:rFonts w:ascii="Times New Roman" w:hAnsi="Times New Roman" w:cs="Times New Roman"/>
          <w:sz w:val="24"/>
          <w:szCs w:val="24"/>
        </w:rPr>
        <w:t xml:space="preserve"> </w:t>
      </w:r>
      <w:r w:rsidRPr="00EF0495">
        <w:rPr>
          <w:rFonts w:ascii="Times New Roman" w:hAnsi="Times New Roman" w:cs="Times New Roman"/>
          <w:sz w:val="24"/>
          <w:szCs w:val="24"/>
        </w:rPr>
        <w:t>Заживление имплантата под водой</w:t>
      </w:r>
      <w:r w:rsidR="00A0029F">
        <w:rPr>
          <w:rFonts w:ascii="Times New Roman" w:hAnsi="Times New Roman" w:cs="Times New Roman"/>
          <w:sz w:val="24"/>
          <w:szCs w:val="24"/>
        </w:rPr>
        <w:t>.</w:t>
      </w:r>
    </w:p>
    <w:p w14:paraId="01C1237E" w14:textId="2019C1FC" w:rsidR="00A0029F" w:rsidRPr="00A0029F" w:rsidRDefault="00A02A86" w:rsidP="00A0029F">
      <w:pPr>
        <w:pStyle w:val="a5"/>
        <w:spacing w:line="276" w:lineRule="auto"/>
        <w:jc w:val="both"/>
        <w:rPr>
          <w:rFonts w:ascii="Times New Roman" w:hAnsi="Times New Roman" w:cs="Times New Roman"/>
          <w:sz w:val="24"/>
          <w:szCs w:val="24"/>
        </w:rPr>
      </w:pPr>
      <w:r w:rsidRPr="00EF0495">
        <w:rPr>
          <w:rFonts w:ascii="Times New Roman" w:hAnsi="Times New Roman" w:cs="Times New Roman"/>
          <w:sz w:val="24"/>
          <w:szCs w:val="24"/>
        </w:rPr>
        <w:t>G</w:t>
      </w:r>
      <w:r w:rsidR="00EF0495">
        <w:rPr>
          <w:rFonts w:ascii="Times New Roman" w:hAnsi="Times New Roman" w:cs="Times New Roman"/>
          <w:sz w:val="24"/>
          <w:szCs w:val="24"/>
        </w:rPr>
        <w:t xml:space="preserve">, </w:t>
      </w:r>
      <w:r w:rsidRPr="00EF0495">
        <w:rPr>
          <w:rFonts w:ascii="Times New Roman" w:hAnsi="Times New Roman" w:cs="Times New Roman"/>
          <w:sz w:val="24"/>
          <w:szCs w:val="24"/>
          <w:lang w:val="de-DE"/>
        </w:rPr>
        <w:t>H</w:t>
      </w:r>
      <w:r w:rsidR="00EF0495">
        <w:rPr>
          <w:rFonts w:ascii="Times New Roman" w:hAnsi="Times New Roman" w:cs="Times New Roman"/>
          <w:sz w:val="24"/>
          <w:szCs w:val="24"/>
        </w:rPr>
        <w:t xml:space="preserve">. </w:t>
      </w:r>
      <w:r w:rsidR="003713EC" w:rsidRPr="00EF0495">
        <w:rPr>
          <w:rFonts w:ascii="Times New Roman" w:hAnsi="Times New Roman" w:cs="Times New Roman"/>
          <w:sz w:val="24"/>
          <w:szCs w:val="24"/>
        </w:rPr>
        <w:t>С</w:t>
      </w:r>
      <w:r w:rsidRPr="00EF0495">
        <w:rPr>
          <w:rFonts w:ascii="Times New Roman" w:hAnsi="Times New Roman" w:cs="Times New Roman"/>
          <w:sz w:val="24"/>
          <w:szCs w:val="24"/>
        </w:rPr>
        <w:t xml:space="preserve">остояние после второго этапа операции и установки временного имплантата с винтовой фиксацией. Поэтапное кондиционирование периимплантатной слизистой путем нанесения светоотверждаемой смолы </w:t>
      </w:r>
      <w:r w:rsidRPr="00EF0495">
        <w:rPr>
          <w:rFonts w:ascii="Times New Roman" w:hAnsi="Times New Roman" w:cs="Times New Roman"/>
          <w:sz w:val="24"/>
          <w:szCs w:val="24"/>
          <w:lang w:val="nl-NL"/>
        </w:rPr>
        <w:t xml:space="preserve">(Tetric Flow, Ivoclar Vivadent, Schaan, </w:t>
      </w:r>
      <w:r w:rsidR="003713EC" w:rsidRPr="00EF0495">
        <w:rPr>
          <w:rFonts w:ascii="Times New Roman" w:hAnsi="Times New Roman" w:cs="Times New Roman"/>
          <w:sz w:val="24"/>
          <w:szCs w:val="24"/>
        </w:rPr>
        <w:t>Лихтенштейн</w:t>
      </w:r>
      <w:r w:rsidRPr="00EF0495">
        <w:rPr>
          <w:rFonts w:ascii="Times New Roman" w:hAnsi="Times New Roman" w:cs="Times New Roman"/>
          <w:sz w:val="24"/>
          <w:szCs w:val="24"/>
          <w:lang w:val="nl-NL"/>
        </w:rPr>
        <w:t xml:space="preserve">) </w:t>
      </w:r>
      <w:r w:rsidRPr="00EF0495">
        <w:rPr>
          <w:rFonts w:ascii="Times New Roman" w:hAnsi="Times New Roman" w:cs="Times New Roman"/>
          <w:sz w:val="24"/>
          <w:szCs w:val="24"/>
        </w:rPr>
        <w:t xml:space="preserve">на </w:t>
      </w:r>
      <w:r w:rsidRPr="00EF0495">
        <w:rPr>
          <w:rFonts w:ascii="Times New Roman" w:hAnsi="Times New Roman" w:cs="Times New Roman"/>
          <w:sz w:val="24"/>
          <w:szCs w:val="24"/>
        </w:rPr>
        <w:lastRenderedPageBreak/>
        <w:t>подслизистую часть временного имплантата для получения естественного профиля реставрации имплантата</w:t>
      </w:r>
      <w:r w:rsidR="00A0029F">
        <w:rPr>
          <w:rFonts w:ascii="Times New Roman" w:hAnsi="Times New Roman" w:cs="Times New Roman"/>
          <w:sz w:val="24"/>
          <w:szCs w:val="24"/>
        </w:rPr>
        <w:t>.</w:t>
      </w:r>
    </w:p>
    <w:p w14:paraId="419FE914" w14:textId="3254E9BF" w:rsidR="00A0029F" w:rsidRPr="00A0029F" w:rsidRDefault="00A0029F" w:rsidP="00A0029F">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I</w:t>
      </w:r>
      <w:r w:rsidRPr="00A0029F">
        <w:rPr>
          <w:rFonts w:ascii="Times New Roman" w:hAnsi="Times New Roman" w:cs="Times New Roman"/>
          <w:sz w:val="24"/>
          <w:szCs w:val="24"/>
        </w:rPr>
        <w:t xml:space="preserve">. </w:t>
      </w:r>
      <w:r w:rsidR="00A02A86" w:rsidRPr="00EF0495">
        <w:rPr>
          <w:rFonts w:ascii="Times New Roman" w:hAnsi="Times New Roman" w:cs="Times New Roman"/>
          <w:sz w:val="24"/>
          <w:szCs w:val="24"/>
        </w:rPr>
        <w:t>Оттиск имплантата на уровне фиксатора с индивидуальным оттиском имплантата, копирующим подслизистую часть временного имплантата для окончательной реставрации</w:t>
      </w:r>
      <w:r>
        <w:rPr>
          <w:rFonts w:ascii="Times New Roman" w:hAnsi="Times New Roman" w:cs="Times New Roman"/>
          <w:sz w:val="24"/>
          <w:szCs w:val="24"/>
        </w:rPr>
        <w:t>.</w:t>
      </w:r>
    </w:p>
    <w:p w14:paraId="53F94782" w14:textId="2C81AC1B" w:rsidR="00A0029F" w:rsidRPr="00A0029F" w:rsidRDefault="00A02A86" w:rsidP="00A0029F">
      <w:pPr>
        <w:pStyle w:val="a5"/>
        <w:spacing w:line="276" w:lineRule="auto"/>
        <w:jc w:val="both"/>
        <w:rPr>
          <w:rFonts w:ascii="Times New Roman" w:hAnsi="Times New Roman" w:cs="Times New Roman"/>
          <w:sz w:val="24"/>
          <w:szCs w:val="24"/>
        </w:rPr>
      </w:pPr>
      <w:r w:rsidRPr="00EF0495">
        <w:rPr>
          <w:rFonts w:ascii="Times New Roman" w:hAnsi="Times New Roman" w:cs="Times New Roman"/>
          <w:sz w:val="24"/>
          <w:szCs w:val="24"/>
        </w:rPr>
        <w:t>J</w:t>
      </w:r>
      <w:r w:rsidR="00A0029F">
        <w:rPr>
          <w:rFonts w:ascii="Times New Roman" w:hAnsi="Times New Roman" w:cs="Times New Roman"/>
          <w:sz w:val="24"/>
          <w:szCs w:val="24"/>
        </w:rPr>
        <w:t xml:space="preserve">. </w:t>
      </w:r>
      <w:r w:rsidRPr="00EF0495">
        <w:rPr>
          <w:rFonts w:ascii="Times New Roman" w:hAnsi="Times New Roman" w:cs="Times New Roman"/>
          <w:sz w:val="24"/>
          <w:szCs w:val="24"/>
        </w:rPr>
        <w:t>Изготовление и примерка абатмента из белого диоксида циркония, предназначенного для опоры стеклокерамической коронки, цементированной в лаборатории, с винтовой фиксацией при поставке</w:t>
      </w:r>
      <w:r w:rsidR="00A0029F">
        <w:rPr>
          <w:rFonts w:ascii="Times New Roman" w:hAnsi="Times New Roman" w:cs="Times New Roman"/>
          <w:sz w:val="24"/>
          <w:szCs w:val="24"/>
        </w:rPr>
        <w:t>.</w:t>
      </w:r>
    </w:p>
    <w:p w14:paraId="31B1FA1E" w14:textId="72D0FD75" w:rsidR="00A0029F" w:rsidRPr="00A0029F" w:rsidRDefault="00A02A86" w:rsidP="00A0029F">
      <w:pPr>
        <w:pStyle w:val="a5"/>
        <w:spacing w:line="276" w:lineRule="auto"/>
        <w:jc w:val="both"/>
        <w:rPr>
          <w:rFonts w:ascii="Times New Roman" w:hAnsi="Times New Roman" w:cs="Times New Roman"/>
          <w:sz w:val="24"/>
          <w:szCs w:val="24"/>
        </w:rPr>
      </w:pPr>
      <w:r w:rsidRPr="00EF0495">
        <w:rPr>
          <w:rFonts w:ascii="Times New Roman" w:hAnsi="Times New Roman" w:cs="Times New Roman"/>
          <w:sz w:val="24"/>
          <w:szCs w:val="24"/>
        </w:rPr>
        <w:t>K</w:t>
      </w:r>
      <w:r w:rsidR="00A0029F">
        <w:rPr>
          <w:rFonts w:ascii="Times New Roman" w:hAnsi="Times New Roman" w:cs="Times New Roman"/>
          <w:sz w:val="24"/>
          <w:szCs w:val="24"/>
        </w:rPr>
        <w:t xml:space="preserve">. </w:t>
      </w:r>
      <w:r w:rsidRPr="00EF0495">
        <w:rPr>
          <w:rFonts w:ascii="Times New Roman" w:hAnsi="Times New Roman" w:cs="Times New Roman"/>
          <w:sz w:val="24"/>
          <w:szCs w:val="24"/>
        </w:rPr>
        <w:t>Бледновато-беловатое окрашивание периимплантатной слизистой оболочки на имплантате в области левого центрального резца. Состояние через 30 минут после установки</w:t>
      </w:r>
      <w:r w:rsidR="00A0029F">
        <w:rPr>
          <w:rFonts w:ascii="Times New Roman" w:hAnsi="Times New Roman" w:cs="Times New Roman"/>
          <w:sz w:val="24"/>
          <w:szCs w:val="24"/>
        </w:rPr>
        <w:t>.</w:t>
      </w:r>
    </w:p>
    <w:p w14:paraId="32B42170" w14:textId="0BD3C1DE" w:rsidR="00A43A69" w:rsidRPr="00A0029F" w:rsidRDefault="00A02A86" w:rsidP="00A0029F">
      <w:pPr>
        <w:pStyle w:val="a5"/>
        <w:spacing w:line="276" w:lineRule="auto"/>
        <w:jc w:val="both"/>
        <w:rPr>
          <w:rFonts w:ascii="Times New Roman" w:hAnsi="Times New Roman" w:cs="Times New Roman"/>
          <w:sz w:val="24"/>
          <w:szCs w:val="24"/>
        </w:rPr>
      </w:pPr>
      <w:r w:rsidRPr="00EF0495">
        <w:rPr>
          <w:rFonts w:ascii="Times New Roman" w:hAnsi="Times New Roman" w:cs="Times New Roman"/>
          <w:sz w:val="24"/>
          <w:szCs w:val="24"/>
        </w:rPr>
        <w:t>L</w:t>
      </w:r>
      <w:r w:rsidR="00A0029F">
        <w:rPr>
          <w:rFonts w:ascii="Times New Roman" w:hAnsi="Times New Roman" w:cs="Times New Roman"/>
          <w:sz w:val="24"/>
          <w:szCs w:val="24"/>
        </w:rPr>
        <w:t>.</w:t>
      </w:r>
      <w:r w:rsidR="00E41A6A" w:rsidRPr="00EF0495">
        <w:rPr>
          <w:rFonts w:ascii="Times New Roman" w:hAnsi="Times New Roman" w:cs="Times New Roman"/>
          <w:sz w:val="24"/>
          <w:szCs w:val="24"/>
        </w:rPr>
        <w:t xml:space="preserve"> </w:t>
      </w:r>
      <w:r w:rsidRPr="00EF0495">
        <w:rPr>
          <w:rFonts w:ascii="Times New Roman" w:hAnsi="Times New Roman" w:cs="Times New Roman"/>
          <w:sz w:val="24"/>
          <w:szCs w:val="24"/>
        </w:rPr>
        <w:t xml:space="preserve">Контрольный осмотр коронки имплантата через четыре года; обратите внимание на все еще видимый бледный </w:t>
      </w:r>
      <w:r w:rsidR="009F4ABA">
        <w:rPr>
          <w:rFonts w:ascii="Times New Roman" w:hAnsi="Times New Roman" w:cs="Times New Roman"/>
          <w:sz w:val="24"/>
          <w:szCs w:val="24"/>
        </w:rPr>
        <w:t>цвет</w:t>
      </w:r>
      <w:r w:rsidR="009F4ABA" w:rsidRPr="00EF0495">
        <w:rPr>
          <w:rFonts w:ascii="Times New Roman" w:hAnsi="Times New Roman" w:cs="Times New Roman"/>
          <w:sz w:val="24"/>
          <w:szCs w:val="24"/>
        </w:rPr>
        <w:t xml:space="preserve"> </w:t>
      </w:r>
      <w:r w:rsidRPr="00EF0495">
        <w:rPr>
          <w:rFonts w:ascii="Times New Roman" w:hAnsi="Times New Roman" w:cs="Times New Roman"/>
          <w:sz w:val="24"/>
          <w:szCs w:val="24"/>
        </w:rPr>
        <w:t>периимплантатных мягких тканей, вызванный белой циркониевой субструктурой.</w:t>
      </w:r>
    </w:p>
    <w:p w14:paraId="43739DBA" w14:textId="77777777" w:rsidR="00A43A69" w:rsidRPr="00EF0495" w:rsidRDefault="00A43A69" w:rsidP="008E64ED">
      <w:pPr>
        <w:pStyle w:val="a5"/>
        <w:jc w:val="both"/>
        <w:rPr>
          <w:rFonts w:ascii="Times New Roman" w:eastAsia="Snell Roundhand" w:hAnsi="Times New Roman" w:cs="Times New Roman"/>
          <w:sz w:val="24"/>
          <w:szCs w:val="24"/>
        </w:rPr>
      </w:pPr>
    </w:p>
    <w:p w14:paraId="0674CA2F" w14:textId="451CB05E" w:rsidR="00A0029F" w:rsidRDefault="00E41A6A" w:rsidP="00A0029F">
      <w:pPr>
        <w:pStyle w:val="a5"/>
        <w:spacing w:line="276" w:lineRule="auto"/>
        <w:ind w:firstLine="720"/>
        <w:jc w:val="both"/>
        <w:rPr>
          <w:rFonts w:ascii="Times New Roman" w:hAnsi="Times New Roman" w:cs="Times New Roman"/>
          <w:b/>
          <w:bCs/>
          <w:sz w:val="24"/>
          <w:szCs w:val="24"/>
        </w:rPr>
      </w:pPr>
      <w:r w:rsidRPr="008E64ED">
        <w:rPr>
          <w:rFonts w:ascii="Times New Roman" w:hAnsi="Times New Roman" w:cs="Times New Roman"/>
          <w:b/>
          <w:bCs/>
          <w:sz w:val="24"/>
          <w:szCs w:val="24"/>
        </w:rPr>
        <w:t>Протезы на имплантата</w:t>
      </w:r>
      <w:r w:rsidR="009C5143">
        <w:rPr>
          <w:rFonts w:ascii="Times New Roman" w:hAnsi="Times New Roman" w:cs="Times New Roman"/>
          <w:b/>
          <w:bCs/>
          <w:sz w:val="24"/>
          <w:szCs w:val="24"/>
        </w:rPr>
        <w:t>х</w:t>
      </w:r>
    </w:p>
    <w:p w14:paraId="5FD538B6" w14:textId="77777777" w:rsidR="00A0029F" w:rsidRDefault="00A0029F" w:rsidP="00A0029F">
      <w:pPr>
        <w:pStyle w:val="a5"/>
        <w:spacing w:line="276" w:lineRule="auto"/>
        <w:ind w:firstLine="720"/>
        <w:jc w:val="both"/>
        <w:rPr>
          <w:rFonts w:ascii="Times New Roman" w:hAnsi="Times New Roman" w:cs="Times New Roman"/>
          <w:b/>
          <w:bCs/>
          <w:sz w:val="24"/>
          <w:szCs w:val="24"/>
        </w:rPr>
      </w:pPr>
    </w:p>
    <w:p w14:paraId="59FFAE60" w14:textId="3D309367" w:rsidR="00510604" w:rsidRDefault="00177566" w:rsidP="00FB5D4A">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И</w:t>
      </w:r>
      <w:r w:rsidR="00A02A86" w:rsidRPr="008E64ED">
        <w:rPr>
          <w:rFonts w:ascii="Times New Roman" w:hAnsi="Times New Roman" w:cs="Times New Roman"/>
          <w:sz w:val="24"/>
          <w:szCs w:val="24"/>
        </w:rPr>
        <w:t>мплантаты считаются благоприятным вариантом для полной реабилитации пациентов</w:t>
      </w:r>
      <w:r w:rsidR="00E41A6A" w:rsidRPr="008E64ED">
        <w:rPr>
          <w:rFonts w:ascii="Times New Roman" w:hAnsi="Times New Roman" w:cs="Times New Roman"/>
          <w:sz w:val="24"/>
          <w:szCs w:val="24"/>
        </w:rPr>
        <w:t xml:space="preserve"> с отсутс</w:t>
      </w:r>
      <w:r w:rsidR="00A0029F">
        <w:rPr>
          <w:rFonts w:ascii="Times New Roman" w:hAnsi="Times New Roman" w:cs="Times New Roman"/>
          <w:sz w:val="24"/>
          <w:szCs w:val="24"/>
        </w:rPr>
        <w:t>т</w:t>
      </w:r>
      <w:r w:rsidR="00E41A6A" w:rsidRPr="008E64ED">
        <w:rPr>
          <w:rFonts w:ascii="Times New Roman" w:hAnsi="Times New Roman" w:cs="Times New Roman"/>
          <w:sz w:val="24"/>
          <w:szCs w:val="24"/>
        </w:rPr>
        <w:t>вующими зубами</w:t>
      </w:r>
      <w:r w:rsidR="009F4ABA">
        <w:rPr>
          <w:rFonts w:ascii="Times New Roman" w:hAnsi="Times New Roman" w:cs="Times New Roman"/>
          <w:sz w:val="24"/>
          <w:szCs w:val="24"/>
        </w:rPr>
        <w:t>, поскольку они позволяют</w:t>
      </w:r>
      <w:r w:rsidR="00E41A6A" w:rsidRPr="008E64ED">
        <w:rPr>
          <w:rFonts w:ascii="Times New Roman" w:hAnsi="Times New Roman" w:cs="Times New Roman"/>
          <w:sz w:val="24"/>
          <w:szCs w:val="24"/>
        </w:rPr>
        <w:t xml:space="preserve"> </w:t>
      </w:r>
      <w:r w:rsidR="009F4ABA">
        <w:rPr>
          <w:rFonts w:ascii="Times New Roman" w:hAnsi="Times New Roman" w:cs="Times New Roman"/>
          <w:sz w:val="24"/>
          <w:szCs w:val="24"/>
        </w:rPr>
        <w:t>использовать</w:t>
      </w:r>
      <w:r w:rsidR="00A02A86" w:rsidRPr="008E64ED">
        <w:rPr>
          <w:rFonts w:ascii="Times New Roman" w:hAnsi="Times New Roman" w:cs="Times New Roman"/>
          <w:sz w:val="24"/>
          <w:szCs w:val="24"/>
        </w:rPr>
        <w:t xml:space="preserve"> меньше</w:t>
      </w:r>
      <w:r w:rsidR="009F4ABA">
        <w:rPr>
          <w:rFonts w:ascii="Times New Roman" w:hAnsi="Times New Roman" w:cs="Times New Roman"/>
          <w:sz w:val="24"/>
          <w:szCs w:val="24"/>
        </w:rPr>
        <w:t>е</w:t>
      </w:r>
      <w:r w:rsidR="00A02A86" w:rsidRPr="008E64ED">
        <w:rPr>
          <w:rFonts w:ascii="Times New Roman" w:hAnsi="Times New Roman" w:cs="Times New Roman"/>
          <w:sz w:val="24"/>
          <w:szCs w:val="24"/>
        </w:rPr>
        <w:t xml:space="preserve"> количеств</w:t>
      </w:r>
      <w:r w:rsidR="009F4ABA">
        <w:rPr>
          <w:rFonts w:ascii="Times New Roman" w:hAnsi="Times New Roman" w:cs="Times New Roman"/>
          <w:sz w:val="24"/>
          <w:szCs w:val="24"/>
        </w:rPr>
        <w:t>о</w:t>
      </w:r>
      <w:r w:rsidR="00A02A86" w:rsidRPr="008E64ED">
        <w:rPr>
          <w:rFonts w:ascii="Times New Roman" w:hAnsi="Times New Roman" w:cs="Times New Roman"/>
          <w:sz w:val="24"/>
          <w:szCs w:val="24"/>
        </w:rPr>
        <w:t xml:space="preserve"> имплантатов</w:t>
      </w:r>
      <w:r w:rsidR="009F4ABA">
        <w:rPr>
          <w:rFonts w:ascii="Times New Roman" w:hAnsi="Times New Roman" w:cs="Times New Roman"/>
          <w:sz w:val="24"/>
          <w:szCs w:val="24"/>
        </w:rPr>
        <w:t xml:space="preserve"> и являются</w:t>
      </w:r>
      <w:r w:rsidR="009F4ABA" w:rsidRPr="008E64ED">
        <w:rPr>
          <w:rFonts w:ascii="Times New Roman" w:hAnsi="Times New Roman" w:cs="Times New Roman"/>
          <w:sz w:val="24"/>
          <w:szCs w:val="24"/>
        </w:rPr>
        <w:t xml:space="preserve"> </w:t>
      </w:r>
      <w:r w:rsidR="00A02A86" w:rsidRPr="008E64ED">
        <w:rPr>
          <w:rFonts w:ascii="Times New Roman" w:hAnsi="Times New Roman" w:cs="Times New Roman"/>
          <w:sz w:val="24"/>
          <w:szCs w:val="24"/>
        </w:rPr>
        <w:t>менее инвазивным и более экономичным способом</w:t>
      </w:r>
      <w:r w:rsidRPr="008E64ED">
        <w:rPr>
          <w:rFonts w:ascii="Times New Roman" w:hAnsi="Times New Roman" w:cs="Times New Roman"/>
          <w:sz w:val="24"/>
          <w:szCs w:val="24"/>
        </w:rPr>
        <w:t xml:space="preserve"> [</w:t>
      </w:r>
      <w:r w:rsidR="00A02A86" w:rsidRPr="008E64ED">
        <w:rPr>
          <w:rFonts w:ascii="Times New Roman" w:hAnsi="Times New Roman" w:cs="Times New Roman"/>
          <w:sz w:val="24"/>
          <w:szCs w:val="24"/>
        </w:rPr>
        <w:t>46,47</w:t>
      </w:r>
      <w:r w:rsidRPr="008E64ED">
        <w:rPr>
          <w:rFonts w:ascii="Times New Roman" w:hAnsi="Times New Roman" w:cs="Times New Roman"/>
          <w:sz w:val="24"/>
          <w:szCs w:val="24"/>
        </w:rPr>
        <w:t>*].</w:t>
      </w:r>
      <w:r w:rsidR="00A0029F">
        <w:rPr>
          <w:rFonts w:ascii="Times New Roman" w:hAnsi="Times New Roman" w:cs="Times New Roman"/>
          <w:sz w:val="24"/>
          <w:szCs w:val="24"/>
        </w:rPr>
        <w:t xml:space="preserve"> </w:t>
      </w:r>
      <w:r w:rsidR="00A02A86" w:rsidRPr="008E64ED">
        <w:rPr>
          <w:rFonts w:ascii="Times New Roman" w:hAnsi="Times New Roman" w:cs="Times New Roman"/>
          <w:sz w:val="24"/>
          <w:szCs w:val="24"/>
        </w:rPr>
        <w:t xml:space="preserve">Кроме того, </w:t>
      </w:r>
      <w:r w:rsidR="009F4ABA">
        <w:rPr>
          <w:rFonts w:ascii="Times New Roman" w:hAnsi="Times New Roman" w:cs="Times New Roman"/>
          <w:sz w:val="24"/>
          <w:szCs w:val="24"/>
        </w:rPr>
        <w:t>согласно</w:t>
      </w:r>
      <w:r w:rsidR="009F4ABA" w:rsidRPr="008E64ED">
        <w:rPr>
          <w:rFonts w:ascii="Times New Roman" w:hAnsi="Times New Roman" w:cs="Times New Roman"/>
          <w:sz w:val="24"/>
          <w:szCs w:val="24"/>
        </w:rPr>
        <w:t xml:space="preserve"> </w:t>
      </w:r>
      <w:r w:rsidR="00A02A86" w:rsidRPr="008E64ED">
        <w:rPr>
          <w:rFonts w:ascii="Times New Roman" w:hAnsi="Times New Roman" w:cs="Times New Roman"/>
          <w:sz w:val="24"/>
          <w:szCs w:val="24"/>
        </w:rPr>
        <w:t>имеющимся данным, протезы с опорой на имплантаты в меньшей степени снижают удовлетворенность пациентов и эффективность жевательной функции</w:t>
      </w:r>
      <w:r w:rsidR="009F4ABA">
        <w:rPr>
          <w:rFonts w:ascii="Times New Roman" w:hAnsi="Times New Roman" w:cs="Times New Roman"/>
          <w:sz w:val="24"/>
          <w:szCs w:val="24"/>
        </w:rPr>
        <w:t xml:space="preserve"> по сравнению с</w:t>
      </w:r>
      <w:r w:rsidR="009F4ABA" w:rsidRPr="008E64ED">
        <w:rPr>
          <w:rFonts w:ascii="Times New Roman" w:hAnsi="Times New Roman" w:cs="Times New Roman"/>
          <w:sz w:val="24"/>
          <w:szCs w:val="24"/>
        </w:rPr>
        <w:t xml:space="preserve"> </w:t>
      </w:r>
      <w:r w:rsidR="00A02A86" w:rsidRPr="008E64ED">
        <w:rPr>
          <w:rFonts w:ascii="Times New Roman" w:hAnsi="Times New Roman" w:cs="Times New Roman"/>
          <w:sz w:val="24"/>
          <w:szCs w:val="24"/>
        </w:rPr>
        <w:t>несъемны</w:t>
      </w:r>
      <w:r w:rsidR="009F4ABA">
        <w:rPr>
          <w:rFonts w:ascii="Times New Roman" w:hAnsi="Times New Roman" w:cs="Times New Roman"/>
          <w:sz w:val="24"/>
          <w:szCs w:val="24"/>
        </w:rPr>
        <w:t>ми</w:t>
      </w:r>
      <w:r w:rsidR="00A02A86" w:rsidRPr="008E64ED">
        <w:rPr>
          <w:rFonts w:ascii="Times New Roman" w:hAnsi="Times New Roman" w:cs="Times New Roman"/>
          <w:sz w:val="24"/>
          <w:szCs w:val="24"/>
        </w:rPr>
        <w:t xml:space="preserve"> протез</w:t>
      </w:r>
      <w:r w:rsidR="009F4ABA">
        <w:rPr>
          <w:rFonts w:ascii="Times New Roman" w:hAnsi="Times New Roman" w:cs="Times New Roman"/>
          <w:sz w:val="24"/>
          <w:szCs w:val="24"/>
        </w:rPr>
        <w:t>ами</w:t>
      </w:r>
      <w:r w:rsidRPr="008E64ED">
        <w:rPr>
          <w:rFonts w:ascii="Times New Roman" w:hAnsi="Times New Roman" w:cs="Times New Roman"/>
          <w:sz w:val="24"/>
          <w:szCs w:val="24"/>
        </w:rPr>
        <w:t xml:space="preserve"> [</w:t>
      </w:r>
      <w:r w:rsidR="00A02A86" w:rsidRPr="008E64ED">
        <w:rPr>
          <w:rFonts w:ascii="Times New Roman" w:hAnsi="Times New Roman" w:cs="Times New Roman"/>
          <w:sz w:val="24"/>
          <w:szCs w:val="24"/>
        </w:rPr>
        <w:t>48-50</w:t>
      </w:r>
      <w:r w:rsidRPr="008E64ED">
        <w:rPr>
          <w:rFonts w:ascii="Times New Roman" w:hAnsi="Times New Roman" w:cs="Times New Roman"/>
          <w:sz w:val="24"/>
          <w:szCs w:val="24"/>
        </w:rPr>
        <w:t>*].</w:t>
      </w:r>
      <w:r w:rsidR="00A02A86" w:rsidRPr="008E64ED">
        <w:rPr>
          <w:rFonts w:ascii="Times New Roman" w:hAnsi="Times New Roman" w:cs="Times New Roman"/>
          <w:sz w:val="24"/>
          <w:szCs w:val="24"/>
        </w:rPr>
        <w:t xml:space="preserve"> Сообщалось о высокой общей </w:t>
      </w:r>
      <w:r w:rsidR="00E41A6A" w:rsidRPr="008E64ED">
        <w:rPr>
          <w:rFonts w:ascii="Times New Roman" w:hAnsi="Times New Roman" w:cs="Times New Roman"/>
          <w:sz w:val="24"/>
          <w:szCs w:val="24"/>
        </w:rPr>
        <w:t>устойчивости</w:t>
      </w:r>
      <w:r w:rsidR="00A02A86" w:rsidRPr="008E64ED">
        <w:rPr>
          <w:rFonts w:ascii="Times New Roman" w:hAnsi="Times New Roman" w:cs="Times New Roman"/>
          <w:sz w:val="24"/>
          <w:szCs w:val="24"/>
        </w:rPr>
        <w:t xml:space="preserve"> протезов с опорой на имплантаты в течение 5 лет</w:t>
      </w:r>
      <w:r w:rsidR="00A0029F">
        <w:rPr>
          <w:rFonts w:ascii="Times New Roman" w:hAnsi="Times New Roman" w:cs="Times New Roman"/>
          <w:sz w:val="24"/>
          <w:szCs w:val="24"/>
        </w:rPr>
        <w:t xml:space="preserve"> – </w:t>
      </w:r>
      <w:r w:rsidR="00A02A86" w:rsidRPr="008E64ED">
        <w:rPr>
          <w:rFonts w:ascii="Times New Roman" w:hAnsi="Times New Roman" w:cs="Times New Roman"/>
          <w:sz w:val="24"/>
          <w:szCs w:val="24"/>
        </w:rPr>
        <w:t>от 95% до 100%</w:t>
      </w:r>
      <w:r w:rsidRPr="008E64ED">
        <w:rPr>
          <w:rFonts w:ascii="Times New Roman" w:hAnsi="Times New Roman" w:cs="Times New Roman"/>
          <w:sz w:val="24"/>
          <w:szCs w:val="24"/>
        </w:rPr>
        <w:t xml:space="preserve"> [</w:t>
      </w:r>
      <w:r w:rsidR="00A02A86" w:rsidRPr="008E64ED">
        <w:rPr>
          <w:rFonts w:ascii="Times New Roman" w:hAnsi="Times New Roman" w:cs="Times New Roman"/>
          <w:sz w:val="24"/>
          <w:szCs w:val="24"/>
        </w:rPr>
        <w:t>51,52</w:t>
      </w:r>
      <w:r w:rsidRPr="008E64ED">
        <w:rPr>
          <w:rFonts w:ascii="Times New Roman" w:hAnsi="Times New Roman" w:cs="Times New Roman"/>
          <w:sz w:val="24"/>
          <w:szCs w:val="24"/>
        </w:rPr>
        <w:t>*].</w:t>
      </w:r>
      <w:r w:rsidR="00A02A86" w:rsidRPr="008E64ED">
        <w:rPr>
          <w:rFonts w:ascii="Times New Roman" w:hAnsi="Times New Roman" w:cs="Times New Roman"/>
          <w:sz w:val="24"/>
          <w:szCs w:val="24"/>
        </w:rPr>
        <w:t xml:space="preserve"> Однако для оценки общего клинического успеха выживаемость следует рассматривать наряду с частотой осложнений.</w:t>
      </w:r>
    </w:p>
    <w:p w14:paraId="7B9E9ED1" w14:textId="2CA9F68D" w:rsidR="00FB5D4A" w:rsidRPr="00FB5D4A" w:rsidRDefault="00FB5D4A" w:rsidP="00FB5D4A">
      <w:pPr>
        <w:pStyle w:val="a5"/>
        <w:spacing w:line="276" w:lineRule="auto"/>
        <w:ind w:firstLine="720"/>
        <w:jc w:val="center"/>
        <w:rPr>
          <w:rFonts w:ascii="Times New Roman" w:eastAsia="Times New Roman" w:hAnsi="Times New Roman" w:cs="Times New Roman"/>
          <w:b/>
          <w:bCs/>
          <w:sz w:val="24"/>
          <w:szCs w:val="24"/>
        </w:rPr>
      </w:pPr>
      <w:r w:rsidRPr="00FB5D4A">
        <w:rPr>
          <w:rFonts w:ascii="Times New Roman" w:hAnsi="Times New Roman" w:cs="Times New Roman"/>
          <w:sz w:val="24"/>
          <w:szCs w:val="24"/>
        </w:rPr>
        <w:t>Рисунок 3</w:t>
      </w:r>
    </w:p>
    <w:p w14:paraId="00EA8720" w14:textId="406D8F7B" w:rsidR="00F96C67" w:rsidRPr="008E64ED" w:rsidRDefault="00D348C7" w:rsidP="006217B6">
      <w:pPr>
        <w:shd w:val="clear" w:color="auto" w:fill="FFFFFF"/>
        <w:jc w:val="center"/>
      </w:pPr>
      <w:r w:rsidRPr="008E64ED">
        <w:rPr>
          <w:noProof/>
        </w:rPr>
        <mc:AlternateContent>
          <mc:Choice Requires="wps">
            <w:drawing>
              <wp:anchor distT="0" distB="0" distL="114300" distR="114300" simplePos="0" relativeHeight="251672576" behindDoc="0" locked="0" layoutInCell="1" allowOverlap="1" wp14:anchorId="0AB13D34" wp14:editId="32EBA324">
                <wp:simplePos x="0" y="0"/>
                <wp:positionH relativeFrom="column">
                  <wp:posOffset>4756785</wp:posOffset>
                </wp:positionH>
                <wp:positionV relativeFrom="paragraph">
                  <wp:posOffset>139065</wp:posOffset>
                </wp:positionV>
                <wp:extent cx="212651" cy="276446"/>
                <wp:effectExtent l="0" t="0" r="0" b="0"/>
                <wp:wrapNone/>
                <wp:docPr id="37" name="Надпись 37"/>
                <wp:cNvGraphicFramePr/>
                <a:graphic xmlns:a="http://schemas.openxmlformats.org/drawingml/2006/main">
                  <a:graphicData uri="http://schemas.microsoft.com/office/word/2010/wordprocessingShape">
                    <wps:wsp>
                      <wps:cNvSpPr txBox="1"/>
                      <wps:spPr>
                        <a:xfrm>
                          <a:off x="0" y="0"/>
                          <a:ext cx="212651" cy="276446"/>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7F1A052" w14:textId="5777BD71" w:rsidR="00C63285" w:rsidRDefault="00C63285">
                            <w:r>
                              <w:t>B</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0AB13D34" id="Надпись 37" o:spid="_x0000_s1038" type="#_x0000_t202" style="position:absolute;left:0;text-align:left;margin-left:374.55pt;margin-top:10.95pt;width:16.75pt;height:21.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" filled="f" stroked="f" strokeweight="1pt">
                <v:stroke miterlimit="4"/>
                <v:textbox style="mso-fit-shape-to-text:t" inset="4pt,4pt,4pt,4pt">
                  <w:txbxContent>
                    <w:p w14:paraId="67F1A052" w14:textId="5777BD71" w:rsidR="00C63285" w:rsidRDefault="00C63285">
                      <w:r>
                        <w:t>B</w:t>
                      </w:r>
                    </w:p>
                  </w:txbxContent>
                </v:textbox>
              </v:shape>
            </w:pict>
          </mc:Fallback>
        </mc:AlternateContent>
      </w:r>
      <w:r w:rsidRPr="008E64ED">
        <w:rPr>
          <w:noProof/>
        </w:rPr>
        <mc:AlternateContent>
          <mc:Choice Requires="wps">
            <w:drawing>
              <wp:anchor distT="0" distB="0" distL="114300" distR="114300" simplePos="0" relativeHeight="251671552" behindDoc="0" locked="0" layoutInCell="1" allowOverlap="1" wp14:anchorId="153C4842" wp14:editId="3D5BAF6C">
                <wp:simplePos x="0" y="0"/>
                <wp:positionH relativeFrom="column">
                  <wp:posOffset>3623310</wp:posOffset>
                </wp:positionH>
                <wp:positionV relativeFrom="paragraph">
                  <wp:posOffset>116205</wp:posOffset>
                </wp:positionV>
                <wp:extent cx="565785" cy="391160"/>
                <wp:effectExtent l="0" t="0" r="0" b="0"/>
                <wp:wrapNone/>
                <wp:docPr id="36" name="Надпись 36"/>
                <wp:cNvGraphicFramePr/>
                <a:graphic xmlns:a="http://schemas.openxmlformats.org/drawingml/2006/main">
                  <a:graphicData uri="http://schemas.microsoft.com/office/word/2010/wordprocessingShape">
                    <wps:wsp>
                      <wps:cNvSpPr txBox="1"/>
                      <wps:spPr>
                        <a:xfrm>
                          <a:off x="0" y="0"/>
                          <a:ext cx="565785" cy="39116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A377BED" w14:textId="183BDD1E" w:rsidR="00C63285" w:rsidRDefault="00C63285">
                            <w:r>
                              <w:t>A</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C4842" id="Надпись 36" o:spid="_x0000_s1039" type="#_x0000_t202" style="position:absolute;left:0;text-align:left;margin-left:285.3pt;margin-top:9.15pt;width:44.55pt;height:3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" filled="f" stroked="f" strokeweight="1pt">
                <v:stroke miterlimit="4"/>
                <v:textbox inset="4pt,4pt,4pt,4pt">
                  <w:txbxContent>
                    <w:p w14:paraId="5A377BED" w14:textId="183BDD1E" w:rsidR="00C63285" w:rsidRDefault="00C63285">
                      <w:r>
                        <w:t>A</w:t>
                      </w:r>
                    </w:p>
                  </w:txbxContent>
                </v:textbox>
              </v:shape>
            </w:pict>
          </mc:Fallback>
        </mc:AlternateContent>
      </w:r>
      <w:r w:rsidRPr="008E64ED">
        <w:rPr>
          <w:noProof/>
        </w:rPr>
        <mc:AlternateContent>
          <mc:Choice Requires="wps">
            <w:drawing>
              <wp:anchor distT="0" distB="0" distL="114300" distR="114300" simplePos="0" relativeHeight="251673600" behindDoc="0" locked="0" layoutInCell="1" allowOverlap="1" wp14:anchorId="0EC652A3" wp14:editId="052DA8FC">
                <wp:simplePos x="0" y="0"/>
                <wp:positionH relativeFrom="column">
                  <wp:posOffset>4312285</wp:posOffset>
                </wp:positionH>
                <wp:positionV relativeFrom="paragraph">
                  <wp:posOffset>2052955</wp:posOffset>
                </wp:positionV>
                <wp:extent cx="282575" cy="321310"/>
                <wp:effectExtent l="0" t="0" r="0" b="0"/>
                <wp:wrapNone/>
                <wp:docPr id="38" name="Надпись 38"/>
                <wp:cNvGraphicFramePr/>
                <a:graphic xmlns:a="http://schemas.openxmlformats.org/drawingml/2006/main">
                  <a:graphicData uri="http://schemas.microsoft.com/office/word/2010/wordprocessingShape">
                    <wps:wsp>
                      <wps:cNvSpPr txBox="1"/>
                      <wps:spPr>
                        <a:xfrm flipH="1">
                          <a:off x="0" y="0"/>
                          <a:ext cx="282575" cy="32131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986EE7C" w14:textId="5046932C" w:rsidR="00C63285" w:rsidRDefault="00C63285">
                            <w:r>
                              <w:t>C</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652A3" id="Надпись 38" o:spid="_x0000_s1040" type="#_x0000_t202" style="position:absolute;left:0;text-align:left;margin-left:339.55pt;margin-top:161.65pt;width:22.25pt;height:25.3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" filled="f" stroked="f" strokeweight="1pt">
                <v:stroke miterlimit="4"/>
                <v:textbox inset="4pt,4pt,4pt,4pt">
                  <w:txbxContent>
                    <w:p w14:paraId="3986EE7C" w14:textId="5046932C" w:rsidR="00C63285" w:rsidRDefault="00C63285">
                      <w:r>
                        <w:t>C</w:t>
                      </w:r>
                    </w:p>
                  </w:txbxContent>
                </v:textbox>
              </v:shape>
            </w:pict>
          </mc:Fallback>
        </mc:AlternateContent>
      </w:r>
      <w:r w:rsidR="00FB5D4A" w:rsidRPr="008E64ED">
        <w:rPr>
          <w:noProof/>
        </w:rPr>
        <w:drawing>
          <wp:inline distT="0" distB="0" distL="0" distR="0" wp14:anchorId="2B8BB061" wp14:editId="3F54DA49">
            <wp:extent cx="4199890" cy="1833245"/>
            <wp:effectExtent l="0" t="0" r="0" b="0"/>
            <wp:docPr id="35" name="Рисунок 35" descr="page6image383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6image383670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251"/>
                    <a:stretch/>
                  </pic:blipFill>
                  <pic:spPr bwMode="auto">
                    <a:xfrm>
                      <a:off x="0" y="0"/>
                      <a:ext cx="4199890" cy="1833245"/>
                    </a:xfrm>
                    <a:prstGeom prst="rect">
                      <a:avLst/>
                    </a:prstGeom>
                    <a:noFill/>
                    <a:ln>
                      <a:noFill/>
                    </a:ln>
                    <a:extLst>
                      <a:ext uri="{53640926-AAD7-44D8-BBD7-CCE9431645EC}">
                        <a14:shadowObscured xmlns:a14="http://schemas.microsoft.com/office/drawing/2010/main"/>
                      </a:ext>
                    </a:extLst>
                  </pic:spPr>
                </pic:pic>
              </a:graphicData>
            </a:graphic>
          </wp:inline>
        </w:drawing>
      </w:r>
      <w:r w:rsidR="00F96C67" w:rsidRPr="008E64ED">
        <w:fldChar w:fldCharType="begin"/>
      </w:r>
      <w:r w:rsidR="00F96C67" w:rsidRPr="008E64ED">
        <w:instrText xml:space="preserve"> INCLUDEPICTURE "/var/folders/p4/3k_jxlzx2q78w12ps3m7rm180000gn/T/com.microsoft.Word/WebArchiveCopyPasteTempFiles/page6image3836704" \* MERGEFORMATINET </w:instrText>
      </w:r>
      <w:r w:rsidR="00F96C67" w:rsidRPr="008E64ED">
        <w:fldChar w:fldCharType="separate"/>
      </w:r>
      <w:r w:rsidR="00F96C67" w:rsidRPr="008E64ED">
        <w:fldChar w:fldCharType="end"/>
      </w:r>
      <w:r w:rsidR="00F96C67" w:rsidRPr="008E64ED">
        <w:rPr>
          <w:b/>
          <w:bCs/>
          <w:color w:val="FFFFFF"/>
        </w:rPr>
        <w:t xml:space="preserve">A </w:t>
      </w:r>
      <w:r w:rsidR="00F96C67" w:rsidRPr="008E64ED">
        <w:fldChar w:fldCharType="begin"/>
      </w:r>
      <w:r w:rsidR="00F96C67" w:rsidRPr="008E64ED">
        <w:instrText xml:space="preserve"> INCLUDEPICTURE "/var/folders/p4/3k_jxlzx2q78w12ps3m7rm180000gn/T/com.microsoft.Word/WebArchiveCopyPasteTempFiles/page6image3836480" \* MERGEFORMATINET </w:instrText>
      </w:r>
      <w:r w:rsidR="00F96C67" w:rsidRPr="008E64ED">
        <w:fldChar w:fldCharType="separate"/>
      </w:r>
      <w:r w:rsidR="00F96C67" w:rsidRPr="008E64ED">
        <w:rPr>
          <w:noProof/>
        </w:rPr>
        <w:drawing>
          <wp:inline distT="0" distB="0" distL="0" distR="0" wp14:anchorId="5512A1D8" wp14:editId="31BC434F">
            <wp:extent cx="3441700" cy="2291255"/>
            <wp:effectExtent l="0" t="0" r="6350" b="0"/>
            <wp:docPr id="34" name="Рисунок 34" descr="page6image3836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6image383648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43175" cy="2292237"/>
                    </a:xfrm>
                    <a:prstGeom prst="rect">
                      <a:avLst/>
                    </a:prstGeom>
                    <a:noFill/>
                    <a:ln>
                      <a:noFill/>
                    </a:ln>
                  </pic:spPr>
                </pic:pic>
              </a:graphicData>
            </a:graphic>
          </wp:inline>
        </w:drawing>
      </w:r>
      <w:r w:rsidR="00F96C67" w:rsidRPr="008E64ED">
        <w:fldChar w:fldCharType="end"/>
      </w:r>
    </w:p>
    <w:p w14:paraId="57F80016" w14:textId="4142E9F1" w:rsidR="00A43A69" w:rsidRDefault="00F96C67" w:rsidP="002E2139">
      <w:pPr>
        <w:pStyle w:val="a5"/>
        <w:jc w:val="both"/>
        <w:rPr>
          <w:rFonts w:ascii="Times New Roman" w:hAnsi="Times New Roman" w:cs="Times New Roman"/>
          <w:sz w:val="24"/>
          <w:szCs w:val="24"/>
        </w:rPr>
      </w:pPr>
      <w:r w:rsidRPr="008E64ED">
        <w:rPr>
          <w:rFonts w:ascii="Times New Roman" w:eastAsia="Snell Roundhand" w:hAnsi="Times New Roman" w:cs="Times New Roman"/>
          <w:sz w:val="24"/>
          <w:szCs w:val="24"/>
        </w:rPr>
        <w:lastRenderedPageBreak/>
        <w:t xml:space="preserve"> </w:t>
      </w:r>
      <w:r w:rsidR="00A02A86" w:rsidRPr="00FB5D4A">
        <w:rPr>
          <w:rFonts w:ascii="Times New Roman" w:hAnsi="Times New Roman" w:cs="Times New Roman"/>
          <w:sz w:val="24"/>
          <w:szCs w:val="24"/>
        </w:rPr>
        <w:t>A-C</w:t>
      </w:r>
      <w:r w:rsidR="00FB5D4A" w:rsidRPr="00FB5D4A">
        <w:rPr>
          <w:rFonts w:ascii="Times New Roman" w:hAnsi="Times New Roman" w:cs="Times New Roman"/>
          <w:sz w:val="24"/>
          <w:szCs w:val="24"/>
        </w:rPr>
        <w:t>.</w:t>
      </w:r>
      <w:r w:rsidR="00FB5D4A">
        <w:rPr>
          <w:rFonts w:ascii="Times New Roman" w:hAnsi="Times New Roman" w:cs="Times New Roman"/>
          <w:sz w:val="24"/>
          <w:szCs w:val="24"/>
        </w:rPr>
        <w:t xml:space="preserve"> </w:t>
      </w:r>
      <w:r w:rsidR="00A02A86" w:rsidRPr="00FB5D4A">
        <w:rPr>
          <w:rFonts w:ascii="Times New Roman" w:hAnsi="Times New Roman" w:cs="Times New Roman"/>
          <w:sz w:val="24"/>
          <w:szCs w:val="24"/>
        </w:rPr>
        <w:t xml:space="preserve">Трехкомпонентный цементируемый </w:t>
      </w:r>
      <w:r w:rsidR="00F06FE1" w:rsidRPr="00FB5D4A">
        <w:rPr>
          <w:rFonts w:ascii="Times New Roman" w:hAnsi="Times New Roman" w:cs="Times New Roman"/>
          <w:sz w:val="24"/>
          <w:szCs w:val="24"/>
        </w:rPr>
        <w:t>протез</w:t>
      </w:r>
      <w:r w:rsidR="00A02A86" w:rsidRPr="00FB5D4A">
        <w:rPr>
          <w:rFonts w:ascii="Times New Roman" w:hAnsi="Times New Roman" w:cs="Times New Roman"/>
          <w:sz w:val="24"/>
          <w:szCs w:val="24"/>
        </w:rPr>
        <w:t xml:space="preserve"> с циркониевой керамикой и опорой на имплантаты, демонстрирующий несколько ортопедических осложнений одновременно: множественные сколы винирной керамики на клыках</w:t>
      </w:r>
      <w:r w:rsidR="00F06FE1" w:rsidRPr="00FB5D4A">
        <w:rPr>
          <w:rFonts w:ascii="Times New Roman" w:hAnsi="Times New Roman" w:cs="Times New Roman"/>
          <w:sz w:val="24"/>
          <w:szCs w:val="24"/>
        </w:rPr>
        <w:t xml:space="preserve"> с щечной стороны</w:t>
      </w:r>
      <w:r w:rsidR="00A02A86" w:rsidRPr="00FB5D4A">
        <w:rPr>
          <w:rFonts w:ascii="Times New Roman" w:hAnsi="Times New Roman" w:cs="Times New Roman"/>
          <w:sz w:val="24"/>
          <w:szCs w:val="24"/>
        </w:rPr>
        <w:t xml:space="preserve"> через некоторое время после установки реставрации из-за неадекватного окклюзионного дизайна (т.е. отношения между клыками верхнечелюстной и нижнечелюстной реконструкций). После удаления </w:t>
      </w:r>
      <w:r w:rsidR="00F06FE1" w:rsidRPr="00FB5D4A">
        <w:rPr>
          <w:rFonts w:ascii="Times New Roman" w:hAnsi="Times New Roman" w:cs="Times New Roman"/>
          <w:sz w:val="24"/>
          <w:szCs w:val="24"/>
        </w:rPr>
        <w:t>коронки</w:t>
      </w:r>
      <w:r w:rsidR="00A02A86" w:rsidRPr="00FB5D4A">
        <w:rPr>
          <w:rFonts w:ascii="Times New Roman" w:hAnsi="Times New Roman" w:cs="Times New Roman"/>
          <w:sz w:val="24"/>
          <w:szCs w:val="24"/>
        </w:rPr>
        <w:t xml:space="preserve"> для ремонта были обнаружены остатки избыточного </w:t>
      </w:r>
      <w:r w:rsidR="00F06FE1" w:rsidRPr="00FB5D4A">
        <w:rPr>
          <w:rFonts w:ascii="Times New Roman" w:hAnsi="Times New Roman" w:cs="Times New Roman"/>
          <w:sz w:val="24"/>
          <w:szCs w:val="24"/>
        </w:rPr>
        <w:t>композитного</w:t>
      </w:r>
      <w:r w:rsidR="00A02A86" w:rsidRPr="00FB5D4A">
        <w:rPr>
          <w:rFonts w:ascii="Times New Roman" w:hAnsi="Times New Roman" w:cs="Times New Roman"/>
          <w:sz w:val="24"/>
          <w:szCs w:val="24"/>
        </w:rPr>
        <w:t xml:space="preserve"> цемента, что было связано с отмеченными трудностями удаления избыточного цемента при многокомпонентных цементируемых </w:t>
      </w:r>
      <w:r w:rsidR="00F06FE1" w:rsidRPr="00FB5D4A">
        <w:rPr>
          <w:rFonts w:ascii="Times New Roman" w:hAnsi="Times New Roman" w:cs="Times New Roman"/>
          <w:sz w:val="24"/>
          <w:szCs w:val="24"/>
        </w:rPr>
        <w:t>коронок</w:t>
      </w:r>
      <w:r w:rsidR="00A02A86" w:rsidRPr="00FB5D4A">
        <w:rPr>
          <w:rFonts w:ascii="Times New Roman" w:hAnsi="Times New Roman" w:cs="Times New Roman"/>
          <w:sz w:val="24"/>
          <w:szCs w:val="24"/>
        </w:rPr>
        <w:t>.</w:t>
      </w:r>
    </w:p>
    <w:p w14:paraId="0C87C9A5" w14:textId="0797DC7B" w:rsidR="00640BBA" w:rsidRPr="008E64ED" w:rsidRDefault="00640BBA" w:rsidP="00640BBA">
      <w:pPr>
        <w:pStyle w:val="a5"/>
        <w:spacing w:line="276" w:lineRule="auto"/>
        <w:ind w:firstLine="720"/>
        <w:jc w:val="both"/>
        <w:rPr>
          <w:rFonts w:ascii="Times New Roman" w:eastAsia="Times New Roman" w:hAnsi="Times New Roman" w:cs="Times New Roman"/>
          <w:sz w:val="24"/>
          <w:szCs w:val="24"/>
        </w:rPr>
      </w:pPr>
      <w:r w:rsidRPr="008E64ED">
        <w:rPr>
          <w:rFonts w:ascii="Times New Roman" w:hAnsi="Times New Roman" w:cs="Times New Roman"/>
          <w:sz w:val="24"/>
          <w:szCs w:val="24"/>
        </w:rPr>
        <w:t xml:space="preserve">Для крепления накладных зубных протезов к нижележащим имплантатам активно используются различные системы крепления, предлагаемые </w:t>
      </w:r>
      <w:r w:rsidR="00D01D8F">
        <w:rPr>
          <w:rFonts w:ascii="Times New Roman" w:hAnsi="Times New Roman" w:cs="Times New Roman"/>
          <w:sz w:val="24"/>
          <w:szCs w:val="24"/>
        </w:rPr>
        <w:t>множеством</w:t>
      </w:r>
      <w:r w:rsidRPr="008E64ED">
        <w:rPr>
          <w:rFonts w:ascii="Times New Roman" w:hAnsi="Times New Roman" w:cs="Times New Roman"/>
          <w:sz w:val="24"/>
          <w:szCs w:val="24"/>
        </w:rPr>
        <w:t xml:space="preserve"> производителей. </w:t>
      </w:r>
      <w:r w:rsidR="00D01D8F">
        <w:rPr>
          <w:rFonts w:ascii="Times New Roman" w:hAnsi="Times New Roman" w:cs="Times New Roman"/>
          <w:sz w:val="24"/>
          <w:szCs w:val="24"/>
        </w:rPr>
        <w:t>Существующие</w:t>
      </w:r>
      <w:r w:rsidR="00D01D8F" w:rsidRPr="008E64ED">
        <w:rPr>
          <w:rFonts w:ascii="Times New Roman" w:hAnsi="Times New Roman" w:cs="Times New Roman"/>
          <w:sz w:val="24"/>
          <w:szCs w:val="24"/>
        </w:rPr>
        <w:t xml:space="preserve"> </w:t>
      </w:r>
      <w:r w:rsidRPr="008E64ED">
        <w:rPr>
          <w:rFonts w:ascii="Times New Roman" w:hAnsi="Times New Roman" w:cs="Times New Roman"/>
          <w:sz w:val="24"/>
          <w:szCs w:val="24"/>
        </w:rPr>
        <w:t>системы крепления можно разделить на две основные группы: отдельно стоящие и шинированные аттачмены</w:t>
      </w:r>
      <w:r w:rsidRPr="008E64ED">
        <w:rPr>
          <w:rFonts w:ascii="Times New Roman" w:eastAsia="Times New Roman" w:hAnsi="Times New Roman" w:cs="Times New Roman"/>
          <w:sz w:val="24"/>
          <w:szCs w:val="24"/>
        </w:rPr>
        <w:t xml:space="preserve"> </w:t>
      </w:r>
      <w:r w:rsidRPr="008E64ED">
        <w:rPr>
          <w:rFonts w:ascii="Times New Roman" w:hAnsi="Times New Roman" w:cs="Times New Roman"/>
          <w:sz w:val="24"/>
          <w:szCs w:val="24"/>
        </w:rPr>
        <w:t>(</w:t>
      </w:r>
      <w:r>
        <w:rPr>
          <w:rFonts w:ascii="Times New Roman" w:hAnsi="Times New Roman" w:cs="Times New Roman"/>
          <w:sz w:val="24"/>
          <w:szCs w:val="24"/>
        </w:rPr>
        <w:t>Р</w:t>
      </w:r>
      <w:r w:rsidRPr="008E64ED">
        <w:rPr>
          <w:rFonts w:ascii="Times New Roman" w:hAnsi="Times New Roman" w:cs="Times New Roman"/>
          <w:sz w:val="24"/>
          <w:szCs w:val="24"/>
        </w:rPr>
        <w:t>ис</w:t>
      </w:r>
      <w:r>
        <w:rPr>
          <w:rFonts w:ascii="Times New Roman" w:hAnsi="Times New Roman" w:cs="Times New Roman"/>
          <w:sz w:val="24"/>
          <w:szCs w:val="24"/>
        </w:rPr>
        <w:t>унок</w:t>
      </w:r>
      <w:r w:rsidRPr="008E64ED">
        <w:rPr>
          <w:rFonts w:ascii="Times New Roman" w:hAnsi="Times New Roman" w:cs="Times New Roman"/>
          <w:sz w:val="24"/>
          <w:szCs w:val="24"/>
        </w:rPr>
        <w:t xml:space="preserve"> 4). Наиболее часто используемые отдельно стоящие аттачмены</w:t>
      </w:r>
      <w:r w:rsidR="002E2139">
        <w:rPr>
          <w:rFonts w:ascii="Times New Roman" w:hAnsi="Times New Roman" w:cs="Times New Roman"/>
          <w:sz w:val="24"/>
          <w:szCs w:val="24"/>
        </w:rPr>
        <w:t xml:space="preserve"> – это ш</w:t>
      </w:r>
      <w:r w:rsidRPr="008E64ED">
        <w:rPr>
          <w:rFonts w:ascii="Times New Roman" w:hAnsi="Times New Roman" w:cs="Times New Roman"/>
          <w:sz w:val="24"/>
          <w:szCs w:val="24"/>
        </w:rPr>
        <w:t>иповые аттачмены, такие как шариковые, локаторные</w:t>
      </w:r>
      <w:r w:rsidRPr="008E64ED">
        <w:rPr>
          <w:rFonts w:ascii="Times New Roman" w:hAnsi="Times New Roman" w:cs="Times New Roman"/>
          <w:sz w:val="24"/>
          <w:szCs w:val="24"/>
          <w:lang w:val="es-ES_tradnl"/>
        </w:rPr>
        <w:t xml:space="preserve">, CM loc, </w:t>
      </w:r>
      <w:r w:rsidRPr="008E64ED">
        <w:rPr>
          <w:rFonts w:ascii="Times New Roman" w:hAnsi="Times New Roman" w:cs="Times New Roman"/>
          <w:sz w:val="24"/>
          <w:szCs w:val="24"/>
        </w:rPr>
        <w:t>телескопические аттачмены и магниты. Шинирующие аттачмены также называются балочными аттачменами и могут быть разделены на две группы: гибкие и жесткие балки.</w:t>
      </w:r>
    </w:p>
    <w:p w14:paraId="504F794F" w14:textId="77777777" w:rsidR="00640BBA" w:rsidRPr="008E64ED" w:rsidRDefault="00640BBA" w:rsidP="00640BBA">
      <w:pPr>
        <w:pStyle w:val="a5"/>
        <w:spacing w:line="276" w:lineRule="auto"/>
        <w:jc w:val="both"/>
        <w:rPr>
          <w:rFonts w:ascii="Times New Roman" w:eastAsia="Times New Roman" w:hAnsi="Times New Roman" w:cs="Times New Roman"/>
          <w:sz w:val="24"/>
          <w:szCs w:val="24"/>
        </w:rPr>
      </w:pPr>
      <w:r w:rsidRPr="008E64ED">
        <w:rPr>
          <w:rFonts w:ascii="Times New Roman" w:hAnsi="Times New Roman" w:cs="Times New Roman"/>
          <w:sz w:val="24"/>
          <w:szCs w:val="24"/>
        </w:rPr>
        <w:t xml:space="preserve">           Наиболее часто используемые конструкции балок могут быть как литыми, так и фрезерованными [53*]. В целом, системы крепления состоят из металлического или пластикового фиксатора (женская часть или матрица) и части крепления (мужская часть или патрица). В то время как матрица крепится к протезу, патрица крепится к имплантату [54*].</w:t>
      </w:r>
    </w:p>
    <w:p w14:paraId="5D9A01AA" w14:textId="77777777" w:rsidR="00FB5D4A" w:rsidRDefault="00FB5D4A" w:rsidP="008E64ED">
      <w:pPr>
        <w:pStyle w:val="a5"/>
        <w:spacing w:line="276" w:lineRule="auto"/>
        <w:jc w:val="both"/>
        <w:rPr>
          <w:rFonts w:ascii="Times New Roman" w:hAnsi="Times New Roman" w:cs="Times New Roman"/>
          <w:sz w:val="24"/>
          <w:szCs w:val="24"/>
        </w:rPr>
      </w:pPr>
    </w:p>
    <w:p w14:paraId="199EFD06" w14:textId="1F96FE23" w:rsidR="00FB5D4A" w:rsidRPr="00FB5D4A" w:rsidRDefault="00FB5D4A" w:rsidP="00FB5D4A">
      <w:pPr>
        <w:pStyle w:val="a5"/>
        <w:jc w:val="center"/>
        <w:rPr>
          <w:rFonts w:ascii="Times New Roman" w:eastAsia="Times New Roman" w:hAnsi="Times New Roman" w:cs="Times New Roman"/>
          <w:sz w:val="24"/>
          <w:szCs w:val="24"/>
        </w:rPr>
      </w:pPr>
      <w:r w:rsidRPr="00FB5D4A">
        <w:rPr>
          <w:rFonts w:ascii="Times New Roman" w:hAnsi="Times New Roman" w:cs="Times New Roman"/>
          <w:sz w:val="24"/>
          <w:szCs w:val="24"/>
        </w:rPr>
        <w:t>Рисунок 4. Краткое описание различных типов крепления имплантатов к протезам</w:t>
      </w:r>
    </w:p>
    <w:p w14:paraId="2317DA31" w14:textId="651A4AE9" w:rsidR="00A02A86" w:rsidRPr="008E64ED" w:rsidRDefault="00A02A86" w:rsidP="008E64ED">
      <w:pPr>
        <w:pStyle w:val="a5"/>
        <w:spacing w:line="276" w:lineRule="auto"/>
        <w:jc w:val="both"/>
        <w:rPr>
          <w:rFonts w:ascii="Times New Roman" w:hAnsi="Times New Roman" w:cs="Times New Roman"/>
          <w:b/>
          <w:bCs/>
          <w:sz w:val="24"/>
          <w:szCs w:val="24"/>
        </w:rPr>
      </w:pPr>
    </w:p>
    <w:p w14:paraId="5089A9E7" w14:textId="4F432B89" w:rsidR="00A02A86" w:rsidRPr="008E64ED" w:rsidRDefault="00A02A86" w:rsidP="008E64ED">
      <w:pPr>
        <w:shd w:val="clear" w:color="auto" w:fill="FFFFFF"/>
        <w:jc w:val="both"/>
      </w:pPr>
      <w:r w:rsidRPr="008E64ED">
        <w:fldChar w:fldCharType="begin"/>
      </w:r>
      <w:r w:rsidRPr="008E64ED">
        <w:instrText xml:space="preserve"> INCLUDEPICTURE "/var/folders/p4/3k_jxlzx2q78w12ps3m7rm180000gn/T/com.microsoft.Word/WebArchiveCopyPasteTempFiles/page6image4984432" \* MERGEFORMATINET </w:instrText>
      </w:r>
      <w:r w:rsidRPr="008E64ED">
        <w:fldChar w:fldCharType="separate"/>
      </w:r>
      <w:r w:rsidRPr="008E64ED">
        <w:rPr>
          <w:noProof/>
        </w:rPr>
        <w:drawing>
          <wp:inline distT="0" distB="0" distL="0" distR="0" wp14:anchorId="7828CE92" wp14:editId="312CD292">
            <wp:extent cx="6234430" cy="3065466"/>
            <wp:effectExtent l="0" t="0" r="0" b="1905"/>
            <wp:docPr id="39" name="Рисунок 39" descr="page6image498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6image49844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7953" cy="3067198"/>
                    </a:xfrm>
                    <a:prstGeom prst="rect">
                      <a:avLst/>
                    </a:prstGeom>
                    <a:noFill/>
                    <a:ln>
                      <a:noFill/>
                    </a:ln>
                  </pic:spPr>
                </pic:pic>
              </a:graphicData>
            </a:graphic>
          </wp:inline>
        </w:drawing>
      </w:r>
      <w:r w:rsidRPr="008E64ED">
        <w:fldChar w:fldCharType="end"/>
      </w:r>
    </w:p>
    <w:p w14:paraId="792572DF" w14:textId="77777777" w:rsidR="0041385F" w:rsidRPr="008E64ED" w:rsidRDefault="0041385F" w:rsidP="008E64ED">
      <w:pPr>
        <w:pStyle w:val="a5"/>
        <w:spacing w:line="276" w:lineRule="auto"/>
        <w:jc w:val="both"/>
        <w:rPr>
          <w:rFonts w:ascii="Times New Roman" w:eastAsia="Times New Roman" w:hAnsi="Times New Roman" w:cs="Times New Roman"/>
          <w:sz w:val="24"/>
          <w:szCs w:val="24"/>
        </w:rPr>
      </w:pPr>
    </w:p>
    <w:p w14:paraId="7213AD26" w14:textId="14E72B01" w:rsidR="00A43A69" w:rsidRPr="008E64ED" w:rsidRDefault="00A02A86" w:rsidP="00640BBA">
      <w:pPr>
        <w:pStyle w:val="a5"/>
        <w:spacing w:line="360" w:lineRule="auto"/>
        <w:ind w:firstLine="720"/>
        <w:jc w:val="both"/>
        <w:rPr>
          <w:rFonts w:ascii="Times New Roman" w:eastAsia="Times New Roman" w:hAnsi="Times New Roman" w:cs="Times New Roman"/>
          <w:b/>
          <w:bCs/>
          <w:sz w:val="24"/>
          <w:szCs w:val="24"/>
        </w:rPr>
      </w:pPr>
      <w:r w:rsidRPr="008E64ED">
        <w:rPr>
          <w:rFonts w:ascii="Times New Roman" w:hAnsi="Times New Roman" w:cs="Times New Roman"/>
          <w:b/>
          <w:bCs/>
          <w:sz w:val="24"/>
          <w:szCs w:val="24"/>
        </w:rPr>
        <w:t>Технические сложности и необходимое обслуживание</w:t>
      </w:r>
    </w:p>
    <w:p w14:paraId="6509BA74" w14:textId="77777777" w:rsidR="0037266B" w:rsidRDefault="00A02A86" w:rsidP="0037266B">
      <w:pPr>
        <w:pStyle w:val="a5"/>
        <w:spacing w:line="360" w:lineRule="auto"/>
        <w:ind w:firstLine="720"/>
        <w:jc w:val="both"/>
        <w:rPr>
          <w:rFonts w:ascii="Times New Roman" w:eastAsia="Times New Roman" w:hAnsi="Times New Roman" w:cs="Times New Roman"/>
          <w:i/>
          <w:iCs/>
          <w:sz w:val="24"/>
          <w:szCs w:val="24"/>
          <w:u w:val="single"/>
        </w:rPr>
      </w:pPr>
      <w:r w:rsidRPr="005D3F27">
        <w:rPr>
          <w:rFonts w:ascii="Times New Roman" w:hAnsi="Times New Roman" w:cs="Times New Roman"/>
          <w:i/>
          <w:iCs/>
          <w:sz w:val="24"/>
          <w:szCs w:val="24"/>
          <w:u w:val="single"/>
        </w:rPr>
        <w:t>Определения</w:t>
      </w:r>
    </w:p>
    <w:p w14:paraId="77BC5641" w14:textId="69346518" w:rsidR="0037266B" w:rsidRPr="0037266B" w:rsidRDefault="00A02A86" w:rsidP="0037266B">
      <w:pPr>
        <w:pStyle w:val="a5"/>
        <w:spacing w:line="276" w:lineRule="auto"/>
        <w:ind w:firstLine="720"/>
        <w:jc w:val="both"/>
        <w:rPr>
          <w:rFonts w:ascii="Times New Roman" w:eastAsia="Times New Roman" w:hAnsi="Times New Roman" w:cs="Times New Roman"/>
          <w:i/>
          <w:iCs/>
          <w:sz w:val="24"/>
          <w:szCs w:val="24"/>
          <w:u w:val="single"/>
        </w:rPr>
      </w:pPr>
      <w:r w:rsidRPr="008E64ED">
        <w:rPr>
          <w:rFonts w:ascii="Times New Roman" w:hAnsi="Times New Roman" w:cs="Times New Roman"/>
          <w:sz w:val="24"/>
          <w:szCs w:val="24"/>
        </w:rPr>
        <w:t xml:space="preserve">Технические осложнения при протезировании на имплантатах могут включать поломку протеза или скол </w:t>
      </w:r>
      <w:r w:rsidR="0041385F" w:rsidRPr="008E64ED">
        <w:rPr>
          <w:rFonts w:ascii="Times New Roman" w:hAnsi="Times New Roman" w:cs="Times New Roman"/>
          <w:sz w:val="24"/>
          <w:szCs w:val="24"/>
        </w:rPr>
        <w:t>керамического</w:t>
      </w:r>
      <w:r w:rsidRPr="008E64ED">
        <w:rPr>
          <w:rFonts w:ascii="Times New Roman" w:hAnsi="Times New Roman" w:cs="Times New Roman"/>
          <w:sz w:val="24"/>
          <w:szCs w:val="24"/>
        </w:rPr>
        <w:t xml:space="preserve"> материала, в то время как механические осложнения включают перелом имплантата, поломку аттачмена, осложнения корпуса аттачмена или вставки [12*]. В дальнейшем термин "технические осложнения" используется для обозначения </w:t>
      </w:r>
      <w:r w:rsidRPr="008E64ED">
        <w:rPr>
          <w:rFonts w:ascii="Times New Roman" w:hAnsi="Times New Roman" w:cs="Times New Roman"/>
          <w:sz w:val="24"/>
          <w:szCs w:val="24"/>
        </w:rPr>
        <w:lastRenderedPageBreak/>
        <w:t xml:space="preserve">как технических, так и механических проблем. Список возможных осложнений при протезировании с опорой на имплантаты приведен в </w:t>
      </w:r>
      <w:r w:rsidR="0037266B">
        <w:rPr>
          <w:rFonts w:ascii="Times New Roman" w:hAnsi="Times New Roman" w:cs="Times New Roman"/>
          <w:sz w:val="24"/>
          <w:szCs w:val="24"/>
        </w:rPr>
        <w:t>Т</w:t>
      </w:r>
      <w:r w:rsidRPr="008E64ED">
        <w:rPr>
          <w:rFonts w:ascii="Times New Roman" w:hAnsi="Times New Roman" w:cs="Times New Roman"/>
          <w:sz w:val="24"/>
          <w:szCs w:val="24"/>
        </w:rPr>
        <w:t>аблице 1.</w:t>
      </w:r>
    </w:p>
    <w:p w14:paraId="4D8E1B85" w14:textId="498B0E00" w:rsidR="0037266B" w:rsidRDefault="00A02A86" w:rsidP="0037266B">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 xml:space="preserve">Уолтон и соавторы [55*] </w:t>
      </w:r>
      <w:r w:rsidR="0041385F" w:rsidRPr="008E64ED">
        <w:rPr>
          <w:rFonts w:ascii="Times New Roman" w:hAnsi="Times New Roman" w:cs="Times New Roman"/>
          <w:sz w:val="24"/>
          <w:szCs w:val="24"/>
        </w:rPr>
        <w:t>отметили</w:t>
      </w:r>
      <w:r w:rsidRPr="008E64ED">
        <w:rPr>
          <w:rFonts w:ascii="Times New Roman" w:hAnsi="Times New Roman" w:cs="Times New Roman"/>
          <w:sz w:val="24"/>
          <w:szCs w:val="24"/>
        </w:rPr>
        <w:t xml:space="preserve"> отсутстви</w:t>
      </w:r>
      <w:r w:rsidR="0041385F" w:rsidRPr="008E64ED">
        <w:rPr>
          <w:rFonts w:ascii="Times New Roman" w:hAnsi="Times New Roman" w:cs="Times New Roman"/>
          <w:sz w:val="24"/>
          <w:szCs w:val="24"/>
        </w:rPr>
        <w:t>е</w:t>
      </w:r>
      <w:r w:rsidRPr="008E64ED">
        <w:rPr>
          <w:rFonts w:ascii="Times New Roman" w:hAnsi="Times New Roman" w:cs="Times New Roman"/>
          <w:sz w:val="24"/>
          <w:szCs w:val="24"/>
        </w:rPr>
        <w:t xml:space="preserve"> четко определенных протоколов оценки различных реставраций с опорой на имплантаты, чтобы их можно было отнести к успешным или неуспешным в долгосрочной перспективе. Авторы отметили важность прогнозирования разницы между необходимостью регулярного ухода за протезами и осложнениями протезирования в период наблюдения. Соответственно, </w:t>
      </w:r>
      <w:r w:rsidR="00D01D8F">
        <w:rPr>
          <w:rFonts w:ascii="Times New Roman" w:hAnsi="Times New Roman" w:cs="Times New Roman"/>
          <w:sz w:val="24"/>
          <w:szCs w:val="24"/>
        </w:rPr>
        <w:t>они</w:t>
      </w:r>
      <w:r w:rsidR="00D01D8F" w:rsidRPr="008E64ED">
        <w:rPr>
          <w:rFonts w:ascii="Times New Roman" w:hAnsi="Times New Roman" w:cs="Times New Roman"/>
          <w:sz w:val="24"/>
          <w:szCs w:val="24"/>
        </w:rPr>
        <w:t xml:space="preserve"> </w:t>
      </w:r>
      <w:r w:rsidRPr="008E64ED">
        <w:rPr>
          <w:rFonts w:ascii="Times New Roman" w:hAnsi="Times New Roman" w:cs="Times New Roman"/>
          <w:sz w:val="24"/>
          <w:szCs w:val="24"/>
        </w:rPr>
        <w:t>предложили руководство по оценке реставраций на имплантатах в академической или профессиональной среде.</w:t>
      </w:r>
    </w:p>
    <w:p w14:paraId="108B322C" w14:textId="77777777" w:rsidR="00BF6F9E" w:rsidRPr="0037266B" w:rsidRDefault="00BF6F9E" w:rsidP="0037266B">
      <w:pPr>
        <w:pStyle w:val="a5"/>
        <w:spacing w:line="276" w:lineRule="auto"/>
        <w:ind w:firstLine="720"/>
        <w:jc w:val="both"/>
        <w:rPr>
          <w:rFonts w:ascii="Times New Roman" w:eastAsia="Times New Roman" w:hAnsi="Times New Roman" w:cs="Times New Roman"/>
          <w:sz w:val="24"/>
          <w:szCs w:val="24"/>
        </w:rPr>
      </w:pPr>
    </w:p>
    <w:p w14:paraId="3E51DFF6" w14:textId="3974B69B" w:rsidR="00A43A69" w:rsidRPr="008E64ED" w:rsidRDefault="00A02A86" w:rsidP="0037266B">
      <w:pPr>
        <w:pStyle w:val="a5"/>
        <w:spacing w:line="276" w:lineRule="auto"/>
        <w:ind w:firstLine="720"/>
        <w:jc w:val="both"/>
        <w:rPr>
          <w:rFonts w:ascii="Times New Roman" w:eastAsia="Times New Roman" w:hAnsi="Times New Roman" w:cs="Times New Roman"/>
          <w:sz w:val="24"/>
          <w:szCs w:val="24"/>
        </w:rPr>
      </w:pPr>
      <w:r w:rsidRPr="008E64ED">
        <w:rPr>
          <w:rFonts w:ascii="Times New Roman" w:hAnsi="Times New Roman" w:cs="Times New Roman"/>
          <w:sz w:val="24"/>
          <w:szCs w:val="24"/>
        </w:rPr>
        <w:t>В 2001 году Пейн и соавторы [56*] разработали и адаптировали этот протокол, в частности, для накладных протезов с опорой на имплантаты, включающий:</w:t>
      </w:r>
    </w:p>
    <w:p w14:paraId="6609B2A3" w14:textId="0D53703A" w:rsidR="00A43A69" w:rsidRPr="008E64ED" w:rsidRDefault="00A02A86" w:rsidP="0037266B">
      <w:pPr>
        <w:pStyle w:val="a5"/>
        <w:numPr>
          <w:ilvl w:val="0"/>
          <w:numId w:val="3"/>
        </w:numPr>
        <w:spacing w:line="276" w:lineRule="auto"/>
        <w:ind w:left="0" w:firstLine="426"/>
        <w:jc w:val="both"/>
        <w:rPr>
          <w:rFonts w:ascii="Times New Roman" w:eastAsia="Times New Roman" w:hAnsi="Times New Roman" w:cs="Times New Roman"/>
          <w:sz w:val="24"/>
          <w:szCs w:val="24"/>
        </w:rPr>
      </w:pPr>
      <w:r w:rsidRPr="008E64ED">
        <w:rPr>
          <w:rFonts w:ascii="Times New Roman" w:hAnsi="Times New Roman" w:cs="Times New Roman"/>
          <w:sz w:val="24"/>
          <w:szCs w:val="24"/>
        </w:rPr>
        <w:t>Профилактику, незначительные окклюзионные или анатомические коррекции, полировку, бессимптомное и не требующее иссечения увеличение слизистой оболочки около имплантата/межзубного пространства.</w:t>
      </w:r>
    </w:p>
    <w:p w14:paraId="1D1701FD" w14:textId="12ED3C0F" w:rsidR="00A43A69" w:rsidRPr="008E64ED" w:rsidRDefault="00A02A86" w:rsidP="0037266B">
      <w:pPr>
        <w:pStyle w:val="a5"/>
        <w:numPr>
          <w:ilvl w:val="0"/>
          <w:numId w:val="3"/>
        </w:numPr>
        <w:spacing w:line="276" w:lineRule="auto"/>
        <w:ind w:left="0" w:firstLine="426"/>
        <w:jc w:val="both"/>
        <w:rPr>
          <w:rFonts w:ascii="Times New Roman" w:eastAsia="Times New Roman" w:hAnsi="Times New Roman" w:cs="Times New Roman"/>
          <w:sz w:val="24"/>
          <w:szCs w:val="24"/>
        </w:rPr>
      </w:pPr>
      <w:r w:rsidRPr="008E64ED">
        <w:rPr>
          <w:rFonts w:ascii="Times New Roman" w:hAnsi="Times New Roman" w:cs="Times New Roman"/>
          <w:sz w:val="24"/>
          <w:szCs w:val="24"/>
        </w:rPr>
        <w:t>Подтяжк</w:t>
      </w:r>
      <w:r w:rsidR="0037266B">
        <w:rPr>
          <w:rFonts w:ascii="Times New Roman" w:hAnsi="Times New Roman" w:cs="Times New Roman"/>
          <w:sz w:val="24"/>
          <w:szCs w:val="24"/>
        </w:rPr>
        <w:t>у</w:t>
      </w:r>
      <w:r w:rsidRPr="008E64ED">
        <w:rPr>
          <w:rFonts w:ascii="Times New Roman" w:hAnsi="Times New Roman" w:cs="Times New Roman"/>
          <w:sz w:val="24"/>
          <w:szCs w:val="24"/>
        </w:rPr>
        <w:t xml:space="preserve"> винтов протеза или </w:t>
      </w:r>
      <w:r w:rsidR="0037266B">
        <w:rPr>
          <w:rFonts w:ascii="Times New Roman" w:hAnsi="Times New Roman" w:cs="Times New Roman"/>
          <w:sz w:val="24"/>
          <w:szCs w:val="24"/>
        </w:rPr>
        <w:t>их</w:t>
      </w:r>
      <w:r w:rsidRPr="008E64ED">
        <w:rPr>
          <w:rFonts w:ascii="Times New Roman" w:hAnsi="Times New Roman" w:cs="Times New Roman"/>
          <w:sz w:val="24"/>
          <w:szCs w:val="24"/>
        </w:rPr>
        <w:t xml:space="preserve"> замен</w:t>
      </w:r>
      <w:r w:rsidR="0037266B">
        <w:rPr>
          <w:rFonts w:ascii="Times New Roman" w:hAnsi="Times New Roman" w:cs="Times New Roman"/>
          <w:sz w:val="24"/>
          <w:szCs w:val="24"/>
        </w:rPr>
        <w:t>у</w:t>
      </w:r>
      <w:r w:rsidRPr="008E64ED">
        <w:rPr>
          <w:rFonts w:ascii="Times New Roman" w:hAnsi="Times New Roman" w:cs="Times New Roman"/>
          <w:sz w:val="24"/>
          <w:szCs w:val="24"/>
        </w:rPr>
        <w:t xml:space="preserve"> не чаще одного раза в год после первого года.</w:t>
      </w:r>
    </w:p>
    <w:p w14:paraId="16B41A88" w14:textId="0C0C7AA8" w:rsidR="00A43A69" w:rsidRPr="008E64ED" w:rsidRDefault="00A02A86" w:rsidP="0037266B">
      <w:pPr>
        <w:pStyle w:val="a5"/>
        <w:numPr>
          <w:ilvl w:val="0"/>
          <w:numId w:val="3"/>
        </w:numPr>
        <w:spacing w:line="276" w:lineRule="auto"/>
        <w:ind w:left="0" w:firstLine="426"/>
        <w:jc w:val="both"/>
        <w:rPr>
          <w:rFonts w:ascii="Times New Roman" w:eastAsia="Times New Roman" w:hAnsi="Times New Roman" w:cs="Times New Roman"/>
          <w:sz w:val="24"/>
          <w:szCs w:val="24"/>
        </w:rPr>
      </w:pPr>
      <w:r w:rsidRPr="008E64ED">
        <w:rPr>
          <w:rFonts w:ascii="Times New Roman" w:hAnsi="Times New Roman" w:cs="Times New Roman"/>
          <w:sz w:val="24"/>
          <w:szCs w:val="24"/>
        </w:rPr>
        <w:t>Активаци</w:t>
      </w:r>
      <w:r w:rsidR="0037266B">
        <w:rPr>
          <w:rFonts w:ascii="Times New Roman" w:hAnsi="Times New Roman" w:cs="Times New Roman"/>
          <w:sz w:val="24"/>
          <w:szCs w:val="24"/>
        </w:rPr>
        <w:t>ю</w:t>
      </w:r>
      <w:r w:rsidRPr="008E64ED">
        <w:rPr>
          <w:rFonts w:ascii="Times New Roman" w:hAnsi="Times New Roman" w:cs="Times New Roman"/>
          <w:sz w:val="24"/>
          <w:szCs w:val="24"/>
        </w:rPr>
        <w:t>, ремонт и замен</w:t>
      </w:r>
      <w:r w:rsidR="0037266B">
        <w:rPr>
          <w:rFonts w:ascii="Times New Roman" w:hAnsi="Times New Roman" w:cs="Times New Roman"/>
          <w:sz w:val="24"/>
          <w:szCs w:val="24"/>
        </w:rPr>
        <w:t>у</w:t>
      </w:r>
      <w:r w:rsidRPr="008E64ED">
        <w:rPr>
          <w:rFonts w:ascii="Times New Roman" w:hAnsi="Times New Roman" w:cs="Times New Roman"/>
          <w:sz w:val="24"/>
          <w:szCs w:val="24"/>
        </w:rPr>
        <w:t xml:space="preserve"> матрицы или патрицы в пределах двух замен в первый год и максимум пяти замен в течение 5 лет.</w:t>
      </w:r>
    </w:p>
    <w:p w14:paraId="166AA229" w14:textId="3478A5FF" w:rsidR="00A43A69" w:rsidRPr="008E64ED" w:rsidRDefault="00A02A86" w:rsidP="0037266B">
      <w:pPr>
        <w:pStyle w:val="a5"/>
        <w:numPr>
          <w:ilvl w:val="0"/>
          <w:numId w:val="3"/>
        </w:numPr>
        <w:spacing w:line="276" w:lineRule="auto"/>
        <w:ind w:left="0" w:firstLine="426"/>
        <w:jc w:val="both"/>
        <w:rPr>
          <w:rFonts w:ascii="Times New Roman" w:eastAsia="Times New Roman" w:hAnsi="Times New Roman" w:cs="Times New Roman"/>
          <w:sz w:val="24"/>
          <w:szCs w:val="24"/>
        </w:rPr>
      </w:pPr>
      <w:r w:rsidRPr="008E64ED">
        <w:rPr>
          <w:rFonts w:ascii="Times New Roman" w:hAnsi="Times New Roman" w:cs="Times New Roman"/>
          <w:sz w:val="24"/>
          <w:szCs w:val="24"/>
        </w:rPr>
        <w:t>Перебазировк</w:t>
      </w:r>
      <w:r w:rsidR="0037266B">
        <w:rPr>
          <w:rFonts w:ascii="Times New Roman" w:hAnsi="Times New Roman" w:cs="Times New Roman"/>
          <w:sz w:val="24"/>
          <w:szCs w:val="24"/>
        </w:rPr>
        <w:t>у</w:t>
      </w:r>
      <w:r w:rsidRPr="008E64ED">
        <w:rPr>
          <w:rFonts w:ascii="Times New Roman" w:hAnsi="Times New Roman" w:cs="Times New Roman"/>
          <w:sz w:val="24"/>
          <w:szCs w:val="24"/>
        </w:rPr>
        <w:t xml:space="preserve"> протеза один раз в 5 лет, рассматриваем</w:t>
      </w:r>
      <w:r w:rsidR="0037266B">
        <w:rPr>
          <w:rFonts w:ascii="Times New Roman" w:hAnsi="Times New Roman" w:cs="Times New Roman"/>
          <w:sz w:val="24"/>
          <w:szCs w:val="24"/>
        </w:rPr>
        <w:t>ую</w:t>
      </w:r>
      <w:r w:rsidRPr="008E64ED">
        <w:rPr>
          <w:rFonts w:ascii="Times New Roman" w:hAnsi="Times New Roman" w:cs="Times New Roman"/>
          <w:sz w:val="24"/>
          <w:szCs w:val="24"/>
        </w:rPr>
        <w:t xml:space="preserve"> как уход, а не как осложнение.</w:t>
      </w:r>
    </w:p>
    <w:p w14:paraId="13DBAEB4" w14:textId="77777777" w:rsidR="00A43A69" w:rsidRPr="008E64ED" w:rsidRDefault="00A43A69" w:rsidP="008E64ED">
      <w:pPr>
        <w:pStyle w:val="a5"/>
        <w:jc w:val="both"/>
        <w:rPr>
          <w:rFonts w:ascii="Times New Roman" w:eastAsia="Times New Roman" w:hAnsi="Times New Roman" w:cs="Times New Roman"/>
          <w:sz w:val="24"/>
          <w:szCs w:val="24"/>
        </w:rPr>
      </w:pPr>
    </w:p>
    <w:p w14:paraId="6A241577" w14:textId="77777777" w:rsidR="00475850" w:rsidRDefault="00A02A86" w:rsidP="00475850">
      <w:pPr>
        <w:pStyle w:val="a5"/>
        <w:spacing w:line="276" w:lineRule="auto"/>
        <w:ind w:firstLine="720"/>
        <w:jc w:val="both"/>
        <w:rPr>
          <w:rFonts w:ascii="Times New Roman" w:hAnsi="Times New Roman" w:cs="Times New Roman"/>
          <w:i/>
          <w:iCs/>
          <w:sz w:val="24"/>
          <w:szCs w:val="24"/>
          <w:u w:val="single"/>
        </w:rPr>
      </w:pPr>
      <w:r w:rsidRPr="00475850">
        <w:rPr>
          <w:rFonts w:ascii="Times New Roman" w:hAnsi="Times New Roman" w:cs="Times New Roman"/>
          <w:i/>
          <w:iCs/>
          <w:sz w:val="24"/>
          <w:szCs w:val="24"/>
          <w:u w:val="single"/>
        </w:rPr>
        <w:t>Потребности в техническом обслуживании</w:t>
      </w:r>
    </w:p>
    <w:p w14:paraId="2B8C0077" w14:textId="77777777" w:rsidR="00BF6F9E" w:rsidRDefault="00BF6F9E" w:rsidP="00475850">
      <w:pPr>
        <w:pStyle w:val="a5"/>
        <w:spacing w:line="276" w:lineRule="auto"/>
        <w:ind w:firstLine="720"/>
        <w:jc w:val="both"/>
        <w:rPr>
          <w:rFonts w:ascii="Times New Roman" w:eastAsia="Times New Roman" w:hAnsi="Times New Roman" w:cs="Times New Roman"/>
          <w:i/>
          <w:iCs/>
          <w:sz w:val="24"/>
          <w:szCs w:val="24"/>
          <w:u w:val="single"/>
        </w:rPr>
      </w:pPr>
    </w:p>
    <w:p w14:paraId="506E3648" w14:textId="236D589C" w:rsidR="0041385F" w:rsidRDefault="00A02A86" w:rsidP="00475850">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В недавнем систематическом обзоре нижнечелюстных накладных протезов с опорой на имплантаты</w:t>
      </w:r>
      <w:r w:rsidR="00A96A1E" w:rsidRPr="008E64ED">
        <w:rPr>
          <w:rFonts w:ascii="Times New Roman" w:hAnsi="Times New Roman" w:cs="Times New Roman"/>
          <w:sz w:val="24"/>
          <w:szCs w:val="24"/>
        </w:rPr>
        <w:t xml:space="preserve"> [</w:t>
      </w:r>
      <w:r w:rsidRPr="008E64ED">
        <w:rPr>
          <w:rFonts w:ascii="Times New Roman" w:hAnsi="Times New Roman" w:cs="Times New Roman"/>
          <w:sz w:val="24"/>
          <w:szCs w:val="24"/>
        </w:rPr>
        <w:t>57</w:t>
      </w:r>
      <w:r w:rsidR="00A96A1E" w:rsidRPr="008E64ED">
        <w:rPr>
          <w:rFonts w:ascii="Times New Roman" w:hAnsi="Times New Roman" w:cs="Times New Roman"/>
          <w:sz w:val="24"/>
          <w:szCs w:val="24"/>
        </w:rPr>
        <w:t>*]</w:t>
      </w:r>
      <w:r w:rsidRPr="008E64ED">
        <w:rPr>
          <w:rFonts w:ascii="Times New Roman" w:hAnsi="Times New Roman" w:cs="Times New Roman"/>
          <w:sz w:val="24"/>
          <w:szCs w:val="24"/>
        </w:rPr>
        <w:t xml:space="preserve"> сообщается, что корректировка системы крепления (активация, ремонт, замена компонентов патрицы/матрицы) была наиболее распространенным типом действий по уходу за протезом, независимо от типа крепления. В 2012 году </w:t>
      </w:r>
      <w:r w:rsidR="00A96A1E" w:rsidRPr="008E64ED">
        <w:rPr>
          <w:rFonts w:ascii="Times New Roman" w:hAnsi="Times New Roman" w:cs="Times New Roman"/>
          <w:sz w:val="24"/>
          <w:szCs w:val="24"/>
        </w:rPr>
        <w:t>Осман и соавторы [</w:t>
      </w:r>
      <w:r w:rsidRPr="008E64ED">
        <w:rPr>
          <w:rFonts w:ascii="Times New Roman" w:hAnsi="Times New Roman" w:cs="Times New Roman"/>
          <w:sz w:val="24"/>
          <w:szCs w:val="24"/>
        </w:rPr>
        <w:t>58</w:t>
      </w:r>
      <w:r w:rsidR="00A96A1E" w:rsidRPr="008E64ED">
        <w:rPr>
          <w:rFonts w:ascii="Times New Roman" w:hAnsi="Times New Roman" w:cs="Times New Roman"/>
          <w:sz w:val="24"/>
          <w:szCs w:val="24"/>
        </w:rPr>
        <w:t>*]</w:t>
      </w:r>
      <w:r w:rsidRPr="008E64ED">
        <w:rPr>
          <w:rFonts w:ascii="Times New Roman" w:hAnsi="Times New Roman" w:cs="Times New Roman"/>
          <w:sz w:val="24"/>
          <w:szCs w:val="24"/>
        </w:rPr>
        <w:t xml:space="preserve"> сообщили о похожих результатах, заключив, что корректировка и контурирование фланцев протезов сопровожда</w:t>
      </w:r>
      <w:r w:rsidR="00D01D8F">
        <w:rPr>
          <w:rFonts w:ascii="Times New Roman" w:hAnsi="Times New Roman" w:cs="Times New Roman"/>
          <w:sz w:val="24"/>
          <w:szCs w:val="24"/>
        </w:rPr>
        <w:t>ю</w:t>
      </w:r>
      <w:r w:rsidRPr="008E64ED">
        <w:rPr>
          <w:rFonts w:ascii="Times New Roman" w:hAnsi="Times New Roman" w:cs="Times New Roman"/>
          <w:sz w:val="24"/>
          <w:szCs w:val="24"/>
        </w:rPr>
        <w:t>тся необходимостью ухода за патрицами и матрицами. Эти результаты следует интерпретировать с осторожностью, поскольку разграничение событий между обычными потребностями в обслуживании и осложнениями в литературе недостаточно четко определено.</w:t>
      </w:r>
    </w:p>
    <w:p w14:paraId="596A70BD" w14:textId="77777777" w:rsidR="00475850" w:rsidRPr="008E64ED" w:rsidRDefault="00475850" w:rsidP="00475850">
      <w:pPr>
        <w:pStyle w:val="a5"/>
        <w:spacing w:line="276" w:lineRule="auto"/>
        <w:ind w:firstLine="720"/>
        <w:jc w:val="both"/>
        <w:rPr>
          <w:rFonts w:ascii="Times New Roman" w:hAnsi="Times New Roman" w:cs="Times New Roman"/>
          <w:b/>
          <w:bCs/>
          <w:sz w:val="24"/>
          <w:szCs w:val="24"/>
        </w:rPr>
      </w:pPr>
    </w:p>
    <w:p w14:paraId="250D8DE9" w14:textId="77777777" w:rsidR="00475850" w:rsidRDefault="00A02A86" w:rsidP="00475850">
      <w:pPr>
        <w:pStyle w:val="a5"/>
        <w:spacing w:line="276" w:lineRule="auto"/>
        <w:ind w:firstLine="720"/>
        <w:jc w:val="both"/>
        <w:rPr>
          <w:rFonts w:ascii="Times New Roman" w:hAnsi="Times New Roman" w:cs="Times New Roman"/>
          <w:i/>
          <w:iCs/>
          <w:sz w:val="24"/>
          <w:szCs w:val="24"/>
          <w:u w:val="single"/>
        </w:rPr>
      </w:pPr>
      <w:r w:rsidRPr="00475850">
        <w:rPr>
          <w:rFonts w:ascii="Times New Roman" w:hAnsi="Times New Roman" w:cs="Times New Roman"/>
          <w:i/>
          <w:iCs/>
          <w:sz w:val="24"/>
          <w:szCs w:val="24"/>
          <w:u w:val="single"/>
        </w:rPr>
        <w:t>Распространенность технических осложнений</w:t>
      </w:r>
    </w:p>
    <w:p w14:paraId="5C45DC89" w14:textId="77777777" w:rsidR="00475850" w:rsidRDefault="00475850" w:rsidP="00475850">
      <w:pPr>
        <w:pStyle w:val="a5"/>
        <w:spacing w:line="276" w:lineRule="auto"/>
        <w:ind w:firstLine="720"/>
        <w:jc w:val="both"/>
        <w:rPr>
          <w:rFonts w:ascii="Times New Roman" w:eastAsia="Times New Roman" w:hAnsi="Times New Roman" w:cs="Times New Roman"/>
          <w:i/>
          <w:iCs/>
          <w:sz w:val="24"/>
          <w:szCs w:val="24"/>
          <w:u w:val="single"/>
        </w:rPr>
      </w:pPr>
    </w:p>
    <w:p w14:paraId="16BFEC69" w14:textId="187D96C4" w:rsidR="00A43A69" w:rsidRPr="00475850" w:rsidRDefault="00A02A86" w:rsidP="00475850">
      <w:pPr>
        <w:pStyle w:val="a5"/>
        <w:spacing w:line="276" w:lineRule="auto"/>
        <w:ind w:firstLine="720"/>
        <w:jc w:val="both"/>
        <w:rPr>
          <w:rFonts w:ascii="Times New Roman" w:eastAsia="Times New Roman" w:hAnsi="Times New Roman" w:cs="Times New Roman"/>
          <w:i/>
          <w:iCs/>
          <w:sz w:val="24"/>
          <w:szCs w:val="24"/>
          <w:u w:val="single"/>
        </w:rPr>
      </w:pPr>
      <w:r w:rsidRPr="008E64ED">
        <w:rPr>
          <w:rFonts w:ascii="Times New Roman" w:hAnsi="Times New Roman" w:cs="Times New Roman"/>
          <w:sz w:val="24"/>
          <w:szCs w:val="24"/>
        </w:rPr>
        <w:t xml:space="preserve">Необходимость активации, замены или перестановки ретенционного компонента, матрицы или </w:t>
      </w:r>
      <w:r w:rsidR="0041385F" w:rsidRPr="008E64ED">
        <w:rPr>
          <w:rFonts w:ascii="Times New Roman" w:hAnsi="Times New Roman" w:cs="Times New Roman"/>
          <w:sz w:val="24"/>
          <w:szCs w:val="24"/>
        </w:rPr>
        <w:t>п</w:t>
      </w:r>
      <w:r w:rsidRPr="008E64ED">
        <w:rPr>
          <w:rFonts w:ascii="Times New Roman" w:hAnsi="Times New Roman" w:cs="Times New Roman"/>
          <w:sz w:val="24"/>
          <w:szCs w:val="24"/>
        </w:rPr>
        <w:t>атрицы, является наиболее частым событием, возникающим при протезировании на имплантатах обеих челюстей</w:t>
      </w:r>
      <w:r w:rsidR="00A96A1E" w:rsidRPr="008E64ED">
        <w:rPr>
          <w:rFonts w:ascii="Times New Roman" w:hAnsi="Times New Roman" w:cs="Times New Roman"/>
          <w:sz w:val="24"/>
          <w:szCs w:val="24"/>
        </w:rPr>
        <w:t xml:space="preserve"> [</w:t>
      </w:r>
      <w:r w:rsidRPr="008E64ED">
        <w:rPr>
          <w:rFonts w:ascii="Times New Roman" w:hAnsi="Times New Roman" w:cs="Times New Roman"/>
          <w:sz w:val="24"/>
          <w:szCs w:val="24"/>
        </w:rPr>
        <w:t>57-60</w:t>
      </w:r>
      <w:r w:rsidR="00A96A1E" w:rsidRPr="008E64ED">
        <w:rPr>
          <w:rFonts w:ascii="Times New Roman" w:hAnsi="Times New Roman" w:cs="Times New Roman"/>
          <w:sz w:val="24"/>
          <w:szCs w:val="24"/>
        </w:rPr>
        <w:t>*].</w:t>
      </w:r>
    </w:p>
    <w:p w14:paraId="2CF59C7F" w14:textId="251DE610" w:rsidR="00D37A9B" w:rsidRPr="008E64ED" w:rsidRDefault="00A96A1E" w:rsidP="00475850">
      <w:pPr>
        <w:pStyle w:val="a5"/>
        <w:spacing w:line="276" w:lineRule="auto"/>
        <w:jc w:val="both"/>
        <w:rPr>
          <w:rFonts w:ascii="Times New Roman" w:eastAsia="Times New Roman" w:hAnsi="Times New Roman" w:cs="Times New Roman"/>
          <w:sz w:val="24"/>
          <w:szCs w:val="24"/>
        </w:rPr>
      </w:pPr>
      <w:r w:rsidRPr="008E64ED">
        <w:rPr>
          <w:rFonts w:ascii="Times New Roman" w:hAnsi="Times New Roman" w:cs="Times New Roman"/>
          <w:sz w:val="24"/>
          <w:szCs w:val="24"/>
        </w:rPr>
        <w:t xml:space="preserve">        </w:t>
      </w:r>
      <w:r w:rsidR="00A02A86" w:rsidRPr="008E64ED">
        <w:rPr>
          <w:rFonts w:ascii="Times New Roman" w:hAnsi="Times New Roman" w:cs="Times New Roman"/>
          <w:sz w:val="24"/>
          <w:szCs w:val="24"/>
        </w:rPr>
        <w:t>"Время функционирования" является более значимым фактором, чем тип крепления. Случаи смещения, износа или расшатывания матрицы (или ее корпуса) были более распространены после первого года использования шариковых протезов</w:t>
      </w:r>
      <w:r w:rsidR="0041385F" w:rsidRPr="008E64ED">
        <w:rPr>
          <w:rFonts w:ascii="Times New Roman" w:hAnsi="Times New Roman" w:cs="Times New Roman"/>
          <w:sz w:val="24"/>
          <w:szCs w:val="24"/>
        </w:rPr>
        <w:t xml:space="preserve"> на</w:t>
      </w:r>
      <w:r w:rsidR="00D37A9B" w:rsidRPr="008E64ED">
        <w:rPr>
          <w:rFonts w:ascii="Times New Roman" w:hAnsi="Times New Roman" w:cs="Times New Roman"/>
          <w:sz w:val="24"/>
          <w:szCs w:val="24"/>
        </w:rPr>
        <w:t xml:space="preserve"> ретейнер</w:t>
      </w:r>
      <w:r w:rsidR="0041385F" w:rsidRPr="008E64ED">
        <w:rPr>
          <w:rFonts w:ascii="Times New Roman" w:hAnsi="Times New Roman" w:cs="Times New Roman"/>
          <w:sz w:val="24"/>
          <w:szCs w:val="24"/>
        </w:rPr>
        <w:t>ах</w:t>
      </w:r>
      <w:r w:rsidR="00D37A9B" w:rsidRPr="008E64ED">
        <w:rPr>
          <w:rFonts w:ascii="Times New Roman" w:hAnsi="Times New Roman" w:cs="Times New Roman"/>
          <w:sz w:val="24"/>
          <w:szCs w:val="24"/>
        </w:rPr>
        <w:t>, независимо от расположения имплантата над протезом. Тем не менее, возникновение других проблем с аттачменами (например, расшатывание или переломы) статистически не отличалось при сравнении типов аттачменов (т.е. шариковых, балочных или магнитных) в течение первого года функционирования и через 5 лет</w:t>
      </w:r>
      <w:r w:rsidR="009D2C28" w:rsidRPr="008E64ED">
        <w:rPr>
          <w:rFonts w:ascii="Times New Roman" w:hAnsi="Times New Roman" w:cs="Times New Roman"/>
          <w:sz w:val="24"/>
          <w:szCs w:val="24"/>
        </w:rPr>
        <w:t xml:space="preserve"> [</w:t>
      </w:r>
      <w:r w:rsidR="00D37A9B" w:rsidRPr="008E64ED">
        <w:rPr>
          <w:rFonts w:ascii="Times New Roman" w:hAnsi="Times New Roman" w:cs="Times New Roman"/>
          <w:sz w:val="24"/>
          <w:szCs w:val="24"/>
        </w:rPr>
        <w:t>59</w:t>
      </w:r>
      <w:r w:rsidR="009D2C28" w:rsidRPr="008E64ED">
        <w:rPr>
          <w:rFonts w:ascii="Times New Roman" w:hAnsi="Times New Roman" w:cs="Times New Roman"/>
          <w:sz w:val="24"/>
          <w:szCs w:val="24"/>
        </w:rPr>
        <w:t>*]</w:t>
      </w:r>
      <w:r w:rsidR="00D37A9B" w:rsidRPr="008E64ED">
        <w:rPr>
          <w:rFonts w:ascii="Times New Roman" w:hAnsi="Times New Roman" w:cs="Times New Roman"/>
          <w:sz w:val="24"/>
          <w:szCs w:val="24"/>
        </w:rPr>
        <w:t>.</w:t>
      </w:r>
    </w:p>
    <w:p w14:paraId="5BDD45D8" w14:textId="65817EFD" w:rsidR="00A43A69" w:rsidRPr="008E64ED" w:rsidRDefault="00A43A69" w:rsidP="008E64ED">
      <w:pPr>
        <w:pStyle w:val="a5"/>
        <w:spacing w:line="276" w:lineRule="auto"/>
        <w:jc w:val="both"/>
        <w:rPr>
          <w:rFonts w:ascii="Times New Roman" w:eastAsia="Times New Roman" w:hAnsi="Times New Roman" w:cs="Times New Roman"/>
          <w:sz w:val="24"/>
          <w:szCs w:val="24"/>
        </w:rPr>
      </w:pPr>
    </w:p>
    <w:p w14:paraId="55F5F4AC" w14:textId="7F2A6356" w:rsidR="00A43A69" w:rsidRPr="00475850" w:rsidRDefault="00A02A86" w:rsidP="00475850">
      <w:pPr>
        <w:pStyle w:val="a5"/>
        <w:jc w:val="center"/>
        <w:rPr>
          <w:rFonts w:ascii="Times New Roman" w:hAnsi="Times New Roman" w:cs="Times New Roman"/>
          <w:sz w:val="24"/>
          <w:szCs w:val="24"/>
        </w:rPr>
      </w:pPr>
      <w:r w:rsidRPr="00475850">
        <w:rPr>
          <w:rFonts w:ascii="Times New Roman" w:hAnsi="Times New Roman" w:cs="Times New Roman"/>
          <w:sz w:val="24"/>
          <w:szCs w:val="24"/>
        </w:rPr>
        <w:lastRenderedPageBreak/>
        <w:t>Т</w:t>
      </w:r>
      <w:r w:rsidR="00A96A1E" w:rsidRPr="00475850">
        <w:rPr>
          <w:rFonts w:ascii="Times New Roman" w:hAnsi="Times New Roman" w:cs="Times New Roman"/>
          <w:sz w:val="24"/>
          <w:szCs w:val="24"/>
        </w:rPr>
        <w:t xml:space="preserve">аблица </w:t>
      </w:r>
      <w:r w:rsidRPr="00475850">
        <w:rPr>
          <w:rFonts w:ascii="Times New Roman" w:hAnsi="Times New Roman" w:cs="Times New Roman"/>
          <w:sz w:val="24"/>
          <w:szCs w:val="24"/>
        </w:rPr>
        <w:t>1</w:t>
      </w:r>
      <w:r w:rsidR="009D2C28" w:rsidRPr="00475850">
        <w:rPr>
          <w:rFonts w:ascii="Times New Roman" w:hAnsi="Times New Roman" w:cs="Times New Roman"/>
          <w:sz w:val="24"/>
          <w:szCs w:val="24"/>
        </w:rPr>
        <w:t>.</w:t>
      </w:r>
      <w:r w:rsidRPr="00475850">
        <w:rPr>
          <w:rFonts w:ascii="Times New Roman" w:hAnsi="Times New Roman" w:cs="Times New Roman"/>
          <w:sz w:val="24"/>
          <w:szCs w:val="24"/>
        </w:rPr>
        <w:t xml:space="preserve"> Возможные осложнения, которые могут возникнуть при протезировании с опорой на имплантаты</w:t>
      </w:r>
    </w:p>
    <w:p w14:paraId="3699AA64" w14:textId="402A99BE" w:rsidR="00A96A1E" w:rsidRPr="008E64ED" w:rsidRDefault="00A96A1E" w:rsidP="008E64ED">
      <w:pPr>
        <w:pStyle w:val="a5"/>
        <w:jc w:val="both"/>
        <w:rPr>
          <w:rFonts w:ascii="Times New Roman" w:hAnsi="Times New Roman" w:cs="Times New Roman"/>
          <w:b/>
          <w:bCs/>
          <w:sz w:val="24"/>
          <w:szCs w:val="24"/>
        </w:rPr>
      </w:pPr>
    </w:p>
    <w:tbl>
      <w:tblPr>
        <w:tblStyle w:val="a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4"/>
      </w:tblGrid>
      <w:tr w:rsidR="00A96A1E" w:rsidRPr="008E64ED" w14:paraId="54CA994C" w14:textId="77777777" w:rsidTr="00AE4A84">
        <w:tc>
          <w:tcPr>
            <w:tcW w:w="4819" w:type="dxa"/>
            <w:tcBorders>
              <w:top w:val="single" w:sz="4" w:space="0" w:color="auto"/>
              <w:left w:val="single" w:sz="4" w:space="0" w:color="auto"/>
              <w:bottom w:val="single" w:sz="4" w:space="0" w:color="auto"/>
              <w:right w:val="single" w:sz="4" w:space="0" w:color="auto"/>
            </w:tcBorders>
            <w:shd w:val="clear" w:color="auto" w:fill="D5D5D5" w:themeFill="background2"/>
          </w:tcPr>
          <w:p w14:paraId="76A997AF" w14:textId="6B0F6B8E" w:rsidR="00A96A1E" w:rsidRPr="00475850" w:rsidRDefault="00A96A1E" w:rsidP="00BF6F9E">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
                <w:bCs/>
                <w:sz w:val="24"/>
                <w:szCs w:val="24"/>
              </w:rPr>
            </w:pPr>
            <w:r w:rsidRPr="00475850">
              <w:rPr>
                <w:rFonts w:ascii="Times New Roman" w:eastAsia="Times New Roman" w:hAnsi="Times New Roman" w:cs="Times New Roman"/>
                <w:b/>
                <w:bCs/>
                <w:sz w:val="24"/>
                <w:szCs w:val="24"/>
              </w:rPr>
              <w:t>Тип осложнения</w:t>
            </w:r>
          </w:p>
        </w:tc>
        <w:tc>
          <w:tcPr>
            <w:tcW w:w="4814" w:type="dxa"/>
            <w:tcBorders>
              <w:top w:val="single" w:sz="4" w:space="0" w:color="auto"/>
              <w:left w:val="single" w:sz="4" w:space="0" w:color="auto"/>
              <w:bottom w:val="single" w:sz="4" w:space="0" w:color="auto"/>
              <w:right w:val="single" w:sz="4" w:space="0" w:color="auto"/>
            </w:tcBorders>
            <w:shd w:val="clear" w:color="auto" w:fill="D5D5D5" w:themeFill="background2"/>
          </w:tcPr>
          <w:p w14:paraId="632D1D51" w14:textId="5681A06E" w:rsidR="00A96A1E" w:rsidRPr="008E64ED" w:rsidRDefault="00A96A1E" w:rsidP="00BF6F9E">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
                <w:bCs/>
                <w:sz w:val="24"/>
                <w:szCs w:val="24"/>
              </w:rPr>
            </w:pPr>
            <w:r w:rsidRPr="008E64ED">
              <w:rPr>
                <w:rFonts w:ascii="Times New Roman" w:eastAsia="Times New Roman" w:hAnsi="Times New Roman" w:cs="Times New Roman"/>
                <w:b/>
                <w:bCs/>
                <w:sz w:val="24"/>
                <w:szCs w:val="24"/>
              </w:rPr>
              <w:t>Отличия</w:t>
            </w:r>
          </w:p>
        </w:tc>
      </w:tr>
      <w:tr w:rsidR="00D5799A" w:rsidRPr="008E64ED" w14:paraId="56CA8E81" w14:textId="77777777" w:rsidTr="00AE4A84">
        <w:tc>
          <w:tcPr>
            <w:tcW w:w="9633" w:type="dxa"/>
            <w:gridSpan w:val="2"/>
            <w:tcBorders>
              <w:top w:val="single" w:sz="4" w:space="0" w:color="auto"/>
              <w:left w:val="single" w:sz="4" w:space="0" w:color="auto"/>
              <w:bottom w:val="single" w:sz="4" w:space="0" w:color="auto"/>
              <w:right w:val="single" w:sz="4" w:space="0" w:color="auto"/>
            </w:tcBorders>
          </w:tcPr>
          <w:p w14:paraId="6CFFAB27" w14:textId="77777777" w:rsidR="00D5799A" w:rsidRPr="00475850" w:rsidRDefault="00D5799A" w:rsidP="008E64ED">
            <w:pPr>
              <w:pStyle w:val="a5"/>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b/>
                <w:bCs/>
                <w:sz w:val="24"/>
                <w:szCs w:val="24"/>
              </w:rPr>
            </w:pPr>
            <w:r w:rsidRPr="00475850">
              <w:rPr>
                <w:rFonts w:ascii="Times New Roman" w:eastAsia="Times New Roman" w:hAnsi="Times New Roman" w:cs="Times New Roman"/>
                <w:b/>
                <w:bCs/>
                <w:sz w:val="24"/>
                <w:szCs w:val="24"/>
              </w:rPr>
              <w:t>Механические осложнения</w:t>
            </w:r>
          </w:p>
          <w:p w14:paraId="58913C7E" w14:textId="77777777" w:rsidR="00D5799A" w:rsidRPr="00475850" w:rsidRDefault="00D5799A" w:rsidP="008E64ED">
            <w:pPr>
              <w:pStyle w:val="a5"/>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4"/>
                <w:szCs w:val="24"/>
              </w:rPr>
            </w:pPr>
          </w:p>
        </w:tc>
      </w:tr>
      <w:tr w:rsidR="00D5799A" w:rsidRPr="008E64ED" w14:paraId="13E85C53" w14:textId="77777777" w:rsidTr="00AE4A84">
        <w:tc>
          <w:tcPr>
            <w:tcW w:w="4819" w:type="dxa"/>
            <w:tcBorders>
              <w:top w:val="single" w:sz="4" w:space="0" w:color="auto"/>
              <w:left w:val="single" w:sz="4" w:space="0" w:color="auto"/>
              <w:bottom w:val="single" w:sz="4" w:space="0" w:color="auto"/>
              <w:right w:val="single" w:sz="4" w:space="0" w:color="auto"/>
            </w:tcBorders>
          </w:tcPr>
          <w:p w14:paraId="33C9D7CF" w14:textId="30107090" w:rsidR="00D5799A" w:rsidRPr="00475850" w:rsidRDefault="00D5799A" w:rsidP="008E64ED">
            <w:pPr>
              <w:pStyle w:val="a5"/>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4"/>
                <w:szCs w:val="24"/>
              </w:rPr>
            </w:pPr>
            <w:r w:rsidRPr="00475850">
              <w:rPr>
                <w:rFonts w:ascii="Times New Roman" w:eastAsia="Times New Roman" w:hAnsi="Times New Roman" w:cs="Times New Roman"/>
                <w:sz w:val="24"/>
                <w:szCs w:val="24"/>
              </w:rPr>
              <w:t xml:space="preserve">1. Неплотное прилегание </w:t>
            </w:r>
            <w:r w:rsidR="0041385F" w:rsidRPr="00475850">
              <w:rPr>
                <w:rFonts w:ascii="Times New Roman" w:eastAsia="Times New Roman" w:hAnsi="Times New Roman" w:cs="Times New Roman"/>
                <w:sz w:val="24"/>
                <w:szCs w:val="24"/>
              </w:rPr>
              <w:t>п</w:t>
            </w:r>
            <w:r w:rsidRPr="00475850">
              <w:rPr>
                <w:rFonts w:ascii="Times New Roman" w:eastAsia="Times New Roman" w:hAnsi="Times New Roman" w:cs="Times New Roman"/>
                <w:sz w:val="24"/>
                <w:szCs w:val="24"/>
              </w:rPr>
              <w:t>атрицы</w:t>
            </w:r>
          </w:p>
        </w:tc>
        <w:tc>
          <w:tcPr>
            <w:tcW w:w="4814" w:type="dxa"/>
            <w:vMerge w:val="restart"/>
            <w:tcBorders>
              <w:top w:val="single" w:sz="4" w:space="0" w:color="auto"/>
              <w:left w:val="single" w:sz="4" w:space="0" w:color="auto"/>
              <w:bottom w:val="single" w:sz="4" w:space="0" w:color="auto"/>
              <w:right w:val="single" w:sz="4" w:space="0" w:color="auto"/>
            </w:tcBorders>
          </w:tcPr>
          <w:p w14:paraId="366F7B66" w14:textId="77777777" w:rsidR="00D5799A" w:rsidRPr="008E64ED" w:rsidRDefault="00D5799A" w:rsidP="008E64ED">
            <w:pPr>
              <w:pStyle w:val="a5"/>
              <w:jc w:val="both"/>
              <w:rPr>
                <w:rFonts w:ascii="Times New Roman" w:eastAsia="Times New Roman" w:hAnsi="Times New Roman" w:cs="Times New Roman"/>
                <w:sz w:val="24"/>
                <w:szCs w:val="24"/>
              </w:rPr>
            </w:pPr>
            <w:r w:rsidRPr="008E64ED">
              <w:rPr>
                <w:rFonts w:ascii="Times New Roman" w:hAnsi="Times New Roman" w:cs="Times New Roman"/>
                <w:sz w:val="24"/>
                <w:szCs w:val="24"/>
              </w:rPr>
              <w:t>Компонент патрица относится к шиповым креплениям и/или их компонентам в виде винтов, а также ко всем межабатментным и консольным стержням/суперструктурам (круглым, яйцевидным, U-образным, фрезерованным, с искровой эрозией)</w:t>
            </w:r>
          </w:p>
          <w:p w14:paraId="6168FE15" w14:textId="77777777" w:rsidR="00D5799A" w:rsidRPr="008E64ED" w:rsidRDefault="00D5799A" w:rsidP="008E64ED">
            <w:pPr>
              <w:pStyle w:val="a5"/>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b/>
                <w:bCs/>
                <w:sz w:val="24"/>
                <w:szCs w:val="24"/>
              </w:rPr>
            </w:pPr>
          </w:p>
        </w:tc>
      </w:tr>
      <w:tr w:rsidR="00D5799A" w:rsidRPr="008E64ED" w14:paraId="7FCFE4C9" w14:textId="77777777" w:rsidTr="00AE4A84">
        <w:tc>
          <w:tcPr>
            <w:tcW w:w="4819" w:type="dxa"/>
            <w:tcBorders>
              <w:top w:val="single" w:sz="4" w:space="0" w:color="auto"/>
              <w:left w:val="single" w:sz="4" w:space="0" w:color="auto"/>
              <w:bottom w:val="single" w:sz="4" w:space="0" w:color="auto"/>
              <w:right w:val="single" w:sz="4" w:space="0" w:color="auto"/>
            </w:tcBorders>
          </w:tcPr>
          <w:p w14:paraId="542A96D2" w14:textId="5D40E736" w:rsidR="00D5799A" w:rsidRPr="00475850" w:rsidRDefault="00D5799A" w:rsidP="008E64ED">
            <w:pPr>
              <w:pStyle w:val="a5"/>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4"/>
                <w:szCs w:val="24"/>
              </w:rPr>
            </w:pPr>
            <w:r w:rsidRPr="00475850">
              <w:rPr>
                <w:rFonts w:ascii="Times New Roman" w:eastAsia="Times New Roman" w:hAnsi="Times New Roman" w:cs="Times New Roman"/>
                <w:sz w:val="24"/>
                <w:szCs w:val="24"/>
              </w:rPr>
              <w:t xml:space="preserve">2. </w:t>
            </w:r>
            <w:r w:rsidR="0041385F" w:rsidRPr="00475850">
              <w:rPr>
                <w:rFonts w:ascii="Times New Roman" w:eastAsia="Times New Roman" w:hAnsi="Times New Roman" w:cs="Times New Roman"/>
                <w:sz w:val="24"/>
                <w:szCs w:val="24"/>
              </w:rPr>
              <w:t>Активация патрицы</w:t>
            </w:r>
          </w:p>
        </w:tc>
        <w:tc>
          <w:tcPr>
            <w:tcW w:w="4814" w:type="dxa"/>
            <w:vMerge/>
            <w:tcBorders>
              <w:top w:val="single" w:sz="4" w:space="0" w:color="auto"/>
              <w:left w:val="single" w:sz="4" w:space="0" w:color="auto"/>
              <w:bottom w:val="single" w:sz="4" w:space="0" w:color="auto"/>
              <w:right w:val="single" w:sz="4" w:space="0" w:color="auto"/>
            </w:tcBorders>
          </w:tcPr>
          <w:p w14:paraId="00E8D8C0" w14:textId="77777777" w:rsidR="00D5799A" w:rsidRPr="008E64ED" w:rsidRDefault="00D5799A" w:rsidP="008E64ED">
            <w:pPr>
              <w:pStyle w:val="a5"/>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b/>
                <w:bCs/>
                <w:sz w:val="24"/>
                <w:szCs w:val="24"/>
              </w:rPr>
            </w:pPr>
          </w:p>
        </w:tc>
      </w:tr>
      <w:tr w:rsidR="00D5799A" w:rsidRPr="008E64ED" w14:paraId="32BEEC29" w14:textId="77777777" w:rsidTr="00AE4A84">
        <w:tc>
          <w:tcPr>
            <w:tcW w:w="4819" w:type="dxa"/>
            <w:tcBorders>
              <w:top w:val="single" w:sz="4" w:space="0" w:color="auto"/>
              <w:left w:val="single" w:sz="4" w:space="0" w:color="auto"/>
              <w:bottom w:val="single" w:sz="4" w:space="0" w:color="auto"/>
              <w:right w:val="single" w:sz="4" w:space="0" w:color="auto"/>
            </w:tcBorders>
          </w:tcPr>
          <w:p w14:paraId="6588E536" w14:textId="720131F1" w:rsidR="00D5799A" w:rsidRPr="00475850" w:rsidRDefault="00D5799A" w:rsidP="008E64ED">
            <w:pPr>
              <w:pStyle w:val="a5"/>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4"/>
                <w:szCs w:val="24"/>
              </w:rPr>
            </w:pPr>
            <w:r w:rsidRPr="00475850">
              <w:rPr>
                <w:rFonts w:ascii="Times New Roman" w:eastAsia="Times New Roman" w:hAnsi="Times New Roman" w:cs="Times New Roman"/>
                <w:sz w:val="24"/>
                <w:szCs w:val="24"/>
              </w:rPr>
              <w:t xml:space="preserve">3. Замена </w:t>
            </w:r>
            <w:r w:rsidR="0041385F" w:rsidRPr="00475850">
              <w:rPr>
                <w:rFonts w:ascii="Times New Roman" w:eastAsia="Times New Roman" w:hAnsi="Times New Roman" w:cs="Times New Roman"/>
                <w:sz w:val="24"/>
                <w:szCs w:val="24"/>
              </w:rPr>
              <w:t>п</w:t>
            </w:r>
            <w:r w:rsidRPr="00475850">
              <w:rPr>
                <w:rFonts w:ascii="Times New Roman" w:eastAsia="Times New Roman" w:hAnsi="Times New Roman" w:cs="Times New Roman"/>
                <w:sz w:val="24"/>
                <w:szCs w:val="24"/>
              </w:rPr>
              <w:t>атриц</w:t>
            </w:r>
            <w:r w:rsidR="0041385F" w:rsidRPr="00475850">
              <w:rPr>
                <w:rFonts w:ascii="Times New Roman" w:eastAsia="Times New Roman" w:hAnsi="Times New Roman" w:cs="Times New Roman"/>
                <w:sz w:val="24"/>
                <w:szCs w:val="24"/>
              </w:rPr>
              <w:t>ы</w:t>
            </w:r>
          </w:p>
        </w:tc>
        <w:tc>
          <w:tcPr>
            <w:tcW w:w="4814" w:type="dxa"/>
            <w:vMerge/>
            <w:tcBorders>
              <w:top w:val="single" w:sz="4" w:space="0" w:color="auto"/>
              <w:left w:val="single" w:sz="4" w:space="0" w:color="auto"/>
              <w:bottom w:val="single" w:sz="4" w:space="0" w:color="auto"/>
              <w:right w:val="single" w:sz="4" w:space="0" w:color="auto"/>
            </w:tcBorders>
          </w:tcPr>
          <w:p w14:paraId="4FCE271A" w14:textId="77777777" w:rsidR="00D5799A" w:rsidRPr="008E64ED" w:rsidRDefault="00D5799A" w:rsidP="008E64ED">
            <w:pPr>
              <w:pStyle w:val="a5"/>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b/>
                <w:bCs/>
                <w:sz w:val="24"/>
                <w:szCs w:val="24"/>
              </w:rPr>
            </w:pPr>
          </w:p>
        </w:tc>
      </w:tr>
      <w:tr w:rsidR="00D5799A" w:rsidRPr="008E64ED" w14:paraId="538FAC18" w14:textId="77777777" w:rsidTr="00AE4A84">
        <w:tc>
          <w:tcPr>
            <w:tcW w:w="4819" w:type="dxa"/>
            <w:tcBorders>
              <w:top w:val="single" w:sz="4" w:space="0" w:color="auto"/>
              <w:left w:val="single" w:sz="4" w:space="0" w:color="auto"/>
              <w:bottom w:val="single" w:sz="4" w:space="0" w:color="auto"/>
              <w:right w:val="single" w:sz="4" w:space="0" w:color="auto"/>
            </w:tcBorders>
          </w:tcPr>
          <w:p w14:paraId="6176A0F5" w14:textId="022493FB" w:rsidR="00D5799A" w:rsidRPr="00475850" w:rsidRDefault="00D5799A" w:rsidP="008E64ED">
            <w:pPr>
              <w:pStyle w:val="a5"/>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4"/>
                <w:szCs w:val="24"/>
              </w:rPr>
            </w:pPr>
            <w:r w:rsidRPr="00475850">
              <w:rPr>
                <w:rFonts w:ascii="Times New Roman" w:eastAsia="Times New Roman" w:hAnsi="Times New Roman" w:cs="Times New Roman"/>
                <w:sz w:val="24"/>
                <w:szCs w:val="24"/>
              </w:rPr>
              <w:t xml:space="preserve">4. Перелом </w:t>
            </w:r>
            <w:r w:rsidR="0041385F" w:rsidRPr="00475850">
              <w:rPr>
                <w:rFonts w:ascii="Times New Roman" w:eastAsia="Times New Roman" w:hAnsi="Times New Roman" w:cs="Times New Roman"/>
                <w:sz w:val="24"/>
                <w:szCs w:val="24"/>
              </w:rPr>
              <w:t>п</w:t>
            </w:r>
            <w:r w:rsidRPr="00475850">
              <w:rPr>
                <w:rFonts w:ascii="Times New Roman" w:eastAsia="Times New Roman" w:hAnsi="Times New Roman" w:cs="Times New Roman"/>
                <w:sz w:val="24"/>
                <w:szCs w:val="24"/>
              </w:rPr>
              <w:t>атрицы</w:t>
            </w:r>
          </w:p>
        </w:tc>
        <w:tc>
          <w:tcPr>
            <w:tcW w:w="4814" w:type="dxa"/>
            <w:vMerge/>
            <w:tcBorders>
              <w:top w:val="single" w:sz="4" w:space="0" w:color="auto"/>
              <w:left w:val="single" w:sz="4" w:space="0" w:color="auto"/>
              <w:bottom w:val="single" w:sz="4" w:space="0" w:color="auto"/>
              <w:right w:val="single" w:sz="4" w:space="0" w:color="auto"/>
            </w:tcBorders>
          </w:tcPr>
          <w:p w14:paraId="1F09BC76" w14:textId="77777777" w:rsidR="00D5799A" w:rsidRPr="008E64ED" w:rsidRDefault="00D5799A" w:rsidP="008E64ED">
            <w:pPr>
              <w:pStyle w:val="a5"/>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b/>
                <w:bCs/>
                <w:sz w:val="24"/>
                <w:szCs w:val="24"/>
              </w:rPr>
            </w:pPr>
          </w:p>
        </w:tc>
      </w:tr>
      <w:tr w:rsidR="00B268E5" w:rsidRPr="008E64ED" w14:paraId="27C6FD3D" w14:textId="77777777" w:rsidTr="00AE4A84">
        <w:tc>
          <w:tcPr>
            <w:tcW w:w="4819" w:type="dxa"/>
            <w:tcBorders>
              <w:top w:val="single" w:sz="4" w:space="0" w:color="auto"/>
              <w:left w:val="single" w:sz="4" w:space="0" w:color="auto"/>
              <w:bottom w:val="single" w:sz="4" w:space="0" w:color="auto"/>
              <w:right w:val="single" w:sz="4" w:space="0" w:color="auto"/>
            </w:tcBorders>
          </w:tcPr>
          <w:p w14:paraId="49C9FB85" w14:textId="3790708A" w:rsidR="00B268E5" w:rsidRPr="00475850" w:rsidRDefault="00B268E5" w:rsidP="008E64ED">
            <w:pPr>
              <w:pStyle w:val="a5"/>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4"/>
                <w:szCs w:val="24"/>
              </w:rPr>
            </w:pPr>
            <w:r w:rsidRPr="00475850">
              <w:rPr>
                <w:rFonts w:ascii="Times New Roman" w:eastAsia="Times New Roman" w:hAnsi="Times New Roman" w:cs="Times New Roman"/>
                <w:sz w:val="24"/>
                <w:szCs w:val="24"/>
              </w:rPr>
              <w:t>5. Смещение, износ или ослабление матрицы и ее соответс</w:t>
            </w:r>
            <w:r w:rsidR="00475850">
              <w:rPr>
                <w:rFonts w:ascii="Times New Roman" w:eastAsia="Times New Roman" w:hAnsi="Times New Roman" w:cs="Times New Roman"/>
                <w:sz w:val="24"/>
                <w:szCs w:val="24"/>
              </w:rPr>
              <w:t>т</w:t>
            </w:r>
            <w:r w:rsidRPr="00475850">
              <w:rPr>
                <w:rFonts w:ascii="Times New Roman" w:eastAsia="Times New Roman" w:hAnsi="Times New Roman" w:cs="Times New Roman"/>
                <w:sz w:val="24"/>
                <w:szCs w:val="24"/>
              </w:rPr>
              <w:t>вующего корпуса</w:t>
            </w:r>
          </w:p>
        </w:tc>
        <w:tc>
          <w:tcPr>
            <w:tcW w:w="4814" w:type="dxa"/>
            <w:vMerge w:val="restart"/>
            <w:tcBorders>
              <w:top w:val="single" w:sz="4" w:space="0" w:color="auto"/>
              <w:left w:val="single" w:sz="4" w:space="0" w:color="auto"/>
              <w:bottom w:val="single" w:sz="4" w:space="0" w:color="auto"/>
              <w:right w:val="single" w:sz="4" w:space="0" w:color="auto"/>
            </w:tcBorders>
          </w:tcPr>
          <w:p w14:paraId="0ED3D3A0" w14:textId="0AC9519E" w:rsidR="00B268E5" w:rsidRPr="008E64ED" w:rsidRDefault="00B268E5" w:rsidP="008E64ED">
            <w:pPr>
              <w:pStyle w:val="a5"/>
              <w:jc w:val="both"/>
              <w:rPr>
                <w:rFonts w:ascii="Times New Roman" w:eastAsia="Times New Roman" w:hAnsi="Times New Roman" w:cs="Times New Roman"/>
                <w:sz w:val="24"/>
                <w:szCs w:val="24"/>
              </w:rPr>
            </w:pPr>
            <w:r w:rsidRPr="008E64ED">
              <w:rPr>
                <w:rFonts w:ascii="Times New Roman" w:hAnsi="Times New Roman" w:cs="Times New Roman"/>
                <w:sz w:val="24"/>
                <w:szCs w:val="24"/>
              </w:rPr>
              <w:t>Матрица относится к уплотнительным кольцам, упругим колпачкам и магнитам, а также ко всем типам металлических сплавов или пластиковых стержневых зажимов (с одной или несколькими втулками) или</w:t>
            </w:r>
            <w:r w:rsidR="0041385F" w:rsidRPr="008E64ED">
              <w:rPr>
                <w:rFonts w:ascii="Times New Roman" w:hAnsi="Times New Roman" w:cs="Times New Roman"/>
                <w:sz w:val="24"/>
                <w:szCs w:val="24"/>
              </w:rPr>
              <w:t xml:space="preserve"> к</w:t>
            </w:r>
            <w:r w:rsidRPr="008E64ED">
              <w:rPr>
                <w:rFonts w:ascii="Times New Roman" w:hAnsi="Times New Roman" w:cs="Times New Roman"/>
                <w:sz w:val="24"/>
                <w:szCs w:val="24"/>
              </w:rPr>
              <w:t xml:space="preserve"> постоянным упругим накладкам, соединяющим межбалочные или консольные стержни/суперструктуры</w:t>
            </w:r>
          </w:p>
          <w:p w14:paraId="64C2FF3F" w14:textId="77777777" w:rsidR="00B268E5" w:rsidRPr="008E64ED" w:rsidRDefault="00B268E5" w:rsidP="008E64ED">
            <w:pPr>
              <w:pStyle w:val="a5"/>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b/>
                <w:bCs/>
                <w:sz w:val="24"/>
                <w:szCs w:val="24"/>
              </w:rPr>
            </w:pPr>
          </w:p>
        </w:tc>
      </w:tr>
      <w:tr w:rsidR="00B268E5" w:rsidRPr="008E64ED" w14:paraId="59CC0A34" w14:textId="77777777" w:rsidTr="00AE4A84">
        <w:tc>
          <w:tcPr>
            <w:tcW w:w="4819" w:type="dxa"/>
            <w:tcBorders>
              <w:top w:val="single" w:sz="4" w:space="0" w:color="auto"/>
              <w:left w:val="single" w:sz="4" w:space="0" w:color="auto"/>
              <w:bottom w:val="single" w:sz="4" w:space="0" w:color="auto"/>
              <w:right w:val="single" w:sz="4" w:space="0" w:color="auto"/>
            </w:tcBorders>
          </w:tcPr>
          <w:p w14:paraId="17EDCF79" w14:textId="1E3ABBCA" w:rsidR="00B268E5" w:rsidRPr="00475850" w:rsidRDefault="00B268E5" w:rsidP="008E64ED">
            <w:pPr>
              <w:pStyle w:val="a5"/>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4"/>
                <w:szCs w:val="24"/>
              </w:rPr>
            </w:pPr>
            <w:r w:rsidRPr="00475850">
              <w:rPr>
                <w:rFonts w:ascii="Times New Roman" w:eastAsia="Times New Roman" w:hAnsi="Times New Roman" w:cs="Times New Roman"/>
                <w:sz w:val="24"/>
                <w:szCs w:val="24"/>
              </w:rPr>
              <w:t>6. Матрица активирована</w:t>
            </w:r>
          </w:p>
        </w:tc>
        <w:tc>
          <w:tcPr>
            <w:tcW w:w="4814" w:type="dxa"/>
            <w:vMerge/>
            <w:tcBorders>
              <w:top w:val="single" w:sz="4" w:space="0" w:color="auto"/>
              <w:left w:val="single" w:sz="4" w:space="0" w:color="auto"/>
              <w:bottom w:val="single" w:sz="4" w:space="0" w:color="auto"/>
              <w:right w:val="single" w:sz="4" w:space="0" w:color="auto"/>
            </w:tcBorders>
          </w:tcPr>
          <w:p w14:paraId="193D2548" w14:textId="6D6383E4" w:rsidR="00B268E5" w:rsidRPr="008E64ED" w:rsidRDefault="00B268E5" w:rsidP="008E64ED">
            <w:pPr>
              <w:pStyle w:val="a5"/>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b/>
                <w:bCs/>
                <w:sz w:val="24"/>
                <w:szCs w:val="24"/>
              </w:rPr>
            </w:pPr>
          </w:p>
        </w:tc>
      </w:tr>
      <w:tr w:rsidR="00B268E5" w:rsidRPr="008E64ED" w14:paraId="6ED0BF61" w14:textId="77777777" w:rsidTr="00AE4A84">
        <w:tc>
          <w:tcPr>
            <w:tcW w:w="4819" w:type="dxa"/>
            <w:tcBorders>
              <w:top w:val="single" w:sz="4" w:space="0" w:color="auto"/>
              <w:left w:val="single" w:sz="4" w:space="0" w:color="auto"/>
              <w:bottom w:val="single" w:sz="4" w:space="0" w:color="auto"/>
              <w:right w:val="single" w:sz="4" w:space="0" w:color="auto"/>
            </w:tcBorders>
          </w:tcPr>
          <w:p w14:paraId="03B05EEF" w14:textId="2D21B1A0" w:rsidR="00B268E5" w:rsidRPr="00475850" w:rsidRDefault="00B268E5" w:rsidP="008E64ED">
            <w:pPr>
              <w:pStyle w:val="a5"/>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4"/>
                <w:szCs w:val="24"/>
              </w:rPr>
            </w:pPr>
            <w:r w:rsidRPr="00475850">
              <w:rPr>
                <w:rFonts w:ascii="Times New Roman" w:eastAsia="Times New Roman" w:hAnsi="Times New Roman" w:cs="Times New Roman"/>
                <w:sz w:val="24"/>
                <w:szCs w:val="24"/>
              </w:rPr>
              <w:t>7. Матрица заменена</w:t>
            </w:r>
          </w:p>
        </w:tc>
        <w:tc>
          <w:tcPr>
            <w:tcW w:w="4814" w:type="dxa"/>
            <w:vMerge/>
            <w:tcBorders>
              <w:top w:val="single" w:sz="4" w:space="0" w:color="auto"/>
              <w:left w:val="single" w:sz="4" w:space="0" w:color="auto"/>
              <w:bottom w:val="single" w:sz="4" w:space="0" w:color="auto"/>
              <w:right w:val="single" w:sz="4" w:space="0" w:color="auto"/>
            </w:tcBorders>
          </w:tcPr>
          <w:p w14:paraId="2036BBD6" w14:textId="77777777" w:rsidR="00B268E5" w:rsidRPr="008E64ED" w:rsidRDefault="00B268E5" w:rsidP="008E64ED">
            <w:pPr>
              <w:pStyle w:val="a5"/>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b/>
                <w:bCs/>
                <w:sz w:val="24"/>
                <w:szCs w:val="24"/>
              </w:rPr>
            </w:pPr>
          </w:p>
        </w:tc>
      </w:tr>
      <w:tr w:rsidR="00B268E5" w:rsidRPr="008E64ED" w14:paraId="22A20EC7" w14:textId="77777777" w:rsidTr="00AE4A84">
        <w:tc>
          <w:tcPr>
            <w:tcW w:w="4819" w:type="dxa"/>
            <w:tcBorders>
              <w:top w:val="single" w:sz="4" w:space="0" w:color="auto"/>
              <w:left w:val="single" w:sz="4" w:space="0" w:color="auto"/>
              <w:bottom w:val="single" w:sz="4" w:space="0" w:color="auto"/>
              <w:right w:val="single" w:sz="4" w:space="0" w:color="auto"/>
            </w:tcBorders>
          </w:tcPr>
          <w:p w14:paraId="594AE6BF" w14:textId="55D919E1" w:rsidR="00B268E5" w:rsidRPr="00475850" w:rsidRDefault="00B268E5" w:rsidP="008E64ED">
            <w:pPr>
              <w:pStyle w:val="a5"/>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4"/>
                <w:szCs w:val="24"/>
              </w:rPr>
            </w:pPr>
            <w:r w:rsidRPr="00475850">
              <w:rPr>
                <w:rFonts w:ascii="Times New Roman" w:eastAsia="Times New Roman" w:hAnsi="Times New Roman" w:cs="Times New Roman"/>
                <w:sz w:val="24"/>
                <w:szCs w:val="24"/>
              </w:rPr>
              <w:t>8. Матрица сломана</w:t>
            </w:r>
          </w:p>
        </w:tc>
        <w:tc>
          <w:tcPr>
            <w:tcW w:w="4814" w:type="dxa"/>
            <w:vMerge/>
            <w:tcBorders>
              <w:top w:val="single" w:sz="4" w:space="0" w:color="auto"/>
              <w:left w:val="single" w:sz="4" w:space="0" w:color="auto"/>
              <w:bottom w:val="single" w:sz="4" w:space="0" w:color="auto"/>
              <w:right w:val="single" w:sz="4" w:space="0" w:color="auto"/>
            </w:tcBorders>
          </w:tcPr>
          <w:p w14:paraId="298306A1" w14:textId="77777777" w:rsidR="00B268E5" w:rsidRPr="008E64ED" w:rsidRDefault="00B268E5" w:rsidP="008E64ED">
            <w:pPr>
              <w:pStyle w:val="a5"/>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b/>
                <w:bCs/>
                <w:sz w:val="24"/>
                <w:szCs w:val="24"/>
              </w:rPr>
            </w:pPr>
          </w:p>
        </w:tc>
      </w:tr>
      <w:tr w:rsidR="00B268E5" w:rsidRPr="008E64ED" w14:paraId="7B6ED018" w14:textId="77777777" w:rsidTr="00AE4A84">
        <w:tc>
          <w:tcPr>
            <w:tcW w:w="9633" w:type="dxa"/>
            <w:gridSpan w:val="2"/>
            <w:tcBorders>
              <w:top w:val="single" w:sz="4" w:space="0" w:color="auto"/>
              <w:left w:val="single" w:sz="4" w:space="0" w:color="auto"/>
              <w:bottom w:val="single" w:sz="4" w:space="0" w:color="auto"/>
              <w:right w:val="single" w:sz="4" w:space="0" w:color="auto"/>
            </w:tcBorders>
            <w:shd w:val="clear" w:color="auto" w:fill="D5D5D5" w:themeFill="background2"/>
          </w:tcPr>
          <w:p w14:paraId="15CD2E1D" w14:textId="31BA94C6" w:rsidR="00B268E5" w:rsidRPr="00475850" w:rsidRDefault="00B268E5" w:rsidP="008E64ED">
            <w:pPr>
              <w:pStyle w:val="a5"/>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b/>
                <w:bCs/>
                <w:sz w:val="24"/>
                <w:szCs w:val="24"/>
              </w:rPr>
            </w:pPr>
            <w:r w:rsidRPr="00475850">
              <w:rPr>
                <w:rFonts w:ascii="Times New Roman" w:eastAsia="Times New Roman" w:hAnsi="Times New Roman" w:cs="Times New Roman"/>
                <w:b/>
                <w:bCs/>
                <w:sz w:val="24"/>
                <w:szCs w:val="24"/>
              </w:rPr>
              <w:t>Технические осложнения</w:t>
            </w:r>
          </w:p>
        </w:tc>
      </w:tr>
      <w:tr w:rsidR="00A96A1E" w:rsidRPr="008E64ED" w14:paraId="3F730385" w14:textId="77777777" w:rsidTr="00D8663B">
        <w:tc>
          <w:tcPr>
            <w:tcW w:w="4819" w:type="dxa"/>
            <w:tcBorders>
              <w:top w:val="single" w:sz="4" w:space="0" w:color="auto"/>
              <w:left w:val="single" w:sz="4" w:space="0" w:color="auto"/>
              <w:bottom w:val="single" w:sz="4" w:space="0" w:color="auto"/>
              <w:right w:val="single" w:sz="4" w:space="0" w:color="auto"/>
            </w:tcBorders>
            <w:shd w:val="clear" w:color="auto" w:fill="D5D5D5" w:themeFill="background2"/>
          </w:tcPr>
          <w:p w14:paraId="65322672" w14:textId="295320E4" w:rsidR="00A96A1E" w:rsidRPr="00475850" w:rsidRDefault="00B268E5" w:rsidP="008E64ED">
            <w:pPr>
              <w:pStyle w:val="a5"/>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4"/>
                <w:szCs w:val="24"/>
              </w:rPr>
            </w:pPr>
            <w:r w:rsidRPr="00475850">
              <w:rPr>
                <w:rFonts w:ascii="Times New Roman" w:eastAsia="Times New Roman" w:hAnsi="Times New Roman" w:cs="Times New Roman"/>
                <w:sz w:val="24"/>
                <w:szCs w:val="24"/>
              </w:rPr>
              <w:t>9. Перелом импланта</w:t>
            </w:r>
            <w:r w:rsidR="0041385F" w:rsidRPr="00475850">
              <w:rPr>
                <w:rFonts w:ascii="Times New Roman" w:eastAsia="Times New Roman" w:hAnsi="Times New Roman" w:cs="Times New Roman"/>
                <w:sz w:val="24"/>
                <w:szCs w:val="24"/>
              </w:rPr>
              <w:t>та</w:t>
            </w:r>
            <w:r w:rsidRPr="00475850">
              <w:rPr>
                <w:rFonts w:ascii="Times New Roman" w:eastAsia="Times New Roman" w:hAnsi="Times New Roman" w:cs="Times New Roman"/>
                <w:sz w:val="24"/>
                <w:szCs w:val="24"/>
              </w:rPr>
              <w:t xml:space="preserve"> над протезом</w:t>
            </w:r>
          </w:p>
        </w:tc>
        <w:tc>
          <w:tcPr>
            <w:tcW w:w="4814" w:type="dxa"/>
            <w:tcBorders>
              <w:top w:val="single" w:sz="4" w:space="0" w:color="auto"/>
              <w:left w:val="single" w:sz="4" w:space="0" w:color="auto"/>
              <w:bottom w:val="single" w:sz="4" w:space="0" w:color="auto"/>
              <w:right w:val="single" w:sz="4" w:space="0" w:color="auto"/>
            </w:tcBorders>
            <w:shd w:val="clear" w:color="auto" w:fill="D5D5D5" w:themeFill="background2"/>
          </w:tcPr>
          <w:p w14:paraId="4DD41246" w14:textId="77777777" w:rsidR="00B268E5" w:rsidRPr="008E64ED" w:rsidRDefault="00B268E5" w:rsidP="008E64ED">
            <w:pPr>
              <w:pStyle w:val="a5"/>
              <w:jc w:val="both"/>
              <w:rPr>
                <w:rFonts w:ascii="Times New Roman" w:eastAsia="Times New Roman" w:hAnsi="Times New Roman" w:cs="Times New Roman"/>
                <w:sz w:val="24"/>
                <w:szCs w:val="24"/>
              </w:rPr>
            </w:pPr>
            <w:r w:rsidRPr="008E64ED">
              <w:rPr>
                <w:rFonts w:ascii="Times New Roman" w:hAnsi="Times New Roman" w:cs="Times New Roman"/>
                <w:sz w:val="24"/>
                <w:szCs w:val="24"/>
              </w:rPr>
              <w:t>Прокол акриловой смолы над патрицей или перелом зубов протеза</w:t>
            </w:r>
          </w:p>
          <w:p w14:paraId="4FF9DBD3" w14:textId="77777777" w:rsidR="00A96A1E" w:rsidRPr="008E64ED" w:rsidRDefault="00A96A1E" w:rsidP="008E64ED">
            <w:pPr>
              <w:pStyle w:val="a5"/>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b/>
                <w:bCs/>
                <w:sz w:val="24"/>
                <w:szCs w:val="24"/>
              </w:rPr>
            </w:pPr>
          </w:p>
        </w:tc>
      </w:tr>
      <w:tr w:rsidR="00A96A1E" w:rsidRPr="008E64ED" w14:paraId="57543650" w14:textId="77777777" w:rsidTr="00AE4A84">
        <w:tc>
          <w:tcPr>
            <w:tcW w:w="4819" w:type="dxa"/>
            <w:tcBorders>
              <w:top w:val="single" w:sz="4" w:space="0" w:color="auto"/>
              <w:left w:val="single" w:sz="4" w:space="0" w:color="auto"/>
              <w:bottom w:val="single" w:sz="4" w:space="0" w:color="auto"/>
              <w:right w:val="single" w:sz="4" w:space="0" w:color="auto"/>
            </w:tcBorders>
            <w:shd w:val="clear" w:color="auto" w:fill="D5D5D5" w:themeFill="background2"/>
          </w:tcPr>
          <w:p w14:paraId="3A5AE54D" w14:textId="7E53D7D3" w:rsidR="00A96A1E" w:rsidRPr="00475850" w:rsidRDefault="00B268E5" w:rsidP="008E64ED">
            <w:pPr>
              <w:pStyle w:val="a5"/>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4"/>
                <w:szCs w:val="24"/>
              </w:rPr>
            </w:pPr>
            <w:r w:rsidRPr="00475850">
              <w:rPr>
                <w:rFonts w:ascii="Times New Roman" w:eastAsia="Times New Roman" w:hAnsi="Times New Roman" w:cs="Times New Roman"/>
                <w:sz w:val="24"/>
                <w:szCs w:val="24"/>
              </w:rPr>
              <w:t>10. Релинга накладного протеза на имплантатах</w:t>
            </w:r>
          </w:p>
        </w:tc>
        <w:tc>
          <w:tcPr>
            <w:tcW w:w="4814" w:type="dxa"/>
            <w:tcBorders>
              <w:top w:val="single" w:sz="4" w:space="0" w:color="auto"/>
              <w:left w:val="single" w:sz="4" w:space="0" w:color="auto"/>
              <w:bottom w:val="single" w:sz="4" w:space="0" w:color="auto"/>
              <w:right w:val="single" w:sz="4" w:space="0" w:color="auto"/>
            </w:tcBorders>
            <w:shd w:val="clear" w:color="auto" w:fill="D5D5D5" w:themeFill="background2"/>
          </w:tcPr>
          <w:p w14:paraId="4C1B8899" w14:textId="77777777" w:rsidR="00A96A1E" w:rsidRPr="008E64ED" w:rsidRDefault="00A96A1E" w:rsidP="008E64ED">
            <w:pPr>
              <w:pStyle w:val="a5"/>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b/>
                <w:bCs/>
                <w:sz w:val="24"/>
                <w:szCs w:val="24"/>
              </w:rPr>
            </w:pPr>
          </w:p>
        </w:tc>
      </w:tr>
      <w:tr w:rsidR="00B268E5" w:rsidRPr="008E64ED" w14:paraId="6A1362C8" w14:textId="77777777" w:rsidTr="00D8663B">
        <w:tc>
          <w:tcPr>
            <w:tcW w:w="4819" w:type="dxa"/>
            <w:tcBorders>
              <w:top w:val="single" w:sz="4" w:space="0" w:color="auto"/>
              <w:left w:val="single" w:sz="4" w:space="0" w:color="auto"/>
              <w:bottom w:val="single" w:sz="4" w:space="0" w:color="auto"/>
              <w:right w:val="single" w:sz="4" w:space="0" w:color="auto"/>
            </w:tcBorders>
            <w:shd w:val="clear" w:color="auto" w:fill="D5D5D5" w:themeFill="background2"/>
          </w:tcPr>
          <w:p w14:paraId="267396CF" w14:textId="10544469" w:rsidR="00B268E5" w:rsidRPr="00475850" w:rsidRDefault="00B268E5" w:rsidP="008E64ED">
            <w:pPr>
              <w:pStyle w:val="a5"/>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4"/>
                <w:szCs w:val="24"/>
              </w:rPr>
            </w:pPr>
            <w:r w:rsidRPr="00475850">
              <w:rPr>
                <w:rFonts w:ascii="Times New Roman" w:eastAsia="Times New Roman" w:hAnsi="Times New Roman" w:cs="Times New Roman"/>
                <w:sz w:val="24"/>
                <w:szCs w:val="24"/>
              </w:rPr>
              <w:t>11.</w:t>
            </w:r>
            <w:r w:rsidR="00475850">
              <w:rPr>
                <w:rFonts w:ascii="Times New Roman" w:eastAsia="Times New Roman" w:hAnsi="Times New Roman" w:cs="Times New Roman"/>
                <w:sz w:val="24"/>
                <w:szCs w:val="24"/>
              </w:rPr>
              <w:t xml:space="preserve"> Р</w:t>
            </w:r>
            <w:r w:rsidRPr="00475850">
              <w:rPr>
                <w:rFonts w:ascii="Times New Roman" w:eastAsia="Times New Roman" w:hAnsi="Times New Roman" w:cs="Times New Roman"/>
                <w:sz w:val="24"/>
                <w:szCs w:val="24"/>
              </w:rPr>
              <w:t xml:space="preserve">еконструкция </w:t>
            </w:r>
            <w:r w:rsidR="0041385F" w:rsidRPr="00475850">
              <w:rPr>
                <w:rFonts w:ascii="Times New Roman" w:eastAsia="Times New Roman" w:hAnsi="Times New Roman" w:cs="Times New Roman"/>
                <w:sz w:val="24"/>
                <w:szCs w:val="24"/>
              </w:rPr>
              <w:t>н</w:t>
            </w:r>
            <w:r w:rsidRPr="00475850">
              <w:rPr>
                <w:rFonts w:ascii="Times New Roman" w:eastAsia="Times New Roman" w:hAnsi="Times New Roman" w:cs="Times New Roman"/>
                <w:sz w:val="24"/>
                <w:szCs w:val="24"/>
              </w:rPr>
              <w:t>ового протеза на имплант</w:t>
            </w:r>
            <w:r w:rsidR="0041385F" w:rsidRPr="00475850">
              <w:rPr>
                <w:rFonts w:ascii="Times New Roman" w:eastAsia="Times New Roman" w:hAnsi="Times New Roman" w:cs="Times New Roman"/>
                <w:sz w:val="24"/>
                <w:szCs w:val="24"/>
              </w:rPr>
              <w:t>ата</w:t>
            </w:r>
            <w:r w:rsidR="003C0D58" w:rsidRPr="00475850">
              <w:rPr>
                <w:rFonts w:ascii="Times New Roman" w:eastAsia="Times New Roman" w:hAnsi="Times New Roman" w:cs="Times New Roman"/>
                <w:sz w:val="24"/>
                <w:szCs w:val="24"/>
              </w:rPr>
              <w:t>х</w:t>
            </w:r>
          </w:p>
        </w:tc>
        <w:tc>
          <w:tcPr>
            <w:tcW w:w="4814" w:type="dxa"/>
            <w:tcBorders>
              <w:top w:val="single" w:sz="4" w:space="0" w:color="auto"/>
              <w:left w:val="single" w:sz="4" w:space="0" w:color="auto"/>
              <w:bottom w:val="single" w:sz="4" w:space="0" w:color="auto"/>
              <w:right w:val="single" w:sz="4" w:space="0" w:color="auto"/>
            </w:tcBorders>
            <w:shd w:val="clear" w:color="auto" w:fill="D5D5D5" w:themeFill="background2"/>
          </w:tcPr>
          <w:p w14:paraId="3B6D4596" w14:textId="77777777" w:rsidR="00B268E5" w:rsidRPr="008E64ED" w:rsidRDefault="00B268E5" w:rsidP="008E64ED">
            <w:pPr>
              <w:pStyle w:val="a5"/>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b/>
                <w:bCs/>
                <w:sz w:val="24"/>
                <w:szCs w:val="24"/>
              </w:rPr>
            </w:pPr>
          </w:p>
        </w:tc>
      </w:tr>
    </w:tbl>
    <w:p w14:paraId="129760B4" w14:textId="77777777" w:rsidR="00A96A1E" w:rsidRPr="008E64ED" w:rsidRDefault="00A96A1E" w:rsidP="00475850">
      <w:pPr>
        <w:pStyle w:val="a5"/>
        <w:jc w:val="both"/>
        <w:rPr>
          <w:rFonts w:ascii="Times New Roman" w:eastAsia="Times New Roman" w:hAnsi="Times New Roman" w:cs="Times New Roman"/>
          <w:b/>
          <w:bCs/>
          <w:sz w:val="24"/>
          <w:szCs w:val="24"/>
        </w:rPr>
      </w:pPr>
    </w:p>
    <w:p w14:paraId="3F55B3C2" w14:textId="42650D07" w:rsidR="00E6500E" w:rsidRPr="008E64ED" w:rsidRDefault="00A02A86" w:rsidP="00AE4A84">
      <w:pPr>
        <w:pStyle w:val="a5"/>
        <w:spacing w:line="276" w:lineRule="auto"/>
        <w:ind w:firstLine="720"/>
        <w:jc w:val="both"/>
        <w:rPr>
          <w:rFonts w:ascii="Times New Roman" w:eastAsia="Times New Roman" w:hAnsi="Times New Roman" w:cs="Times New Roman"/>
          <w:sz w:val="24"/>
          <w:szCs w:val="24"/>
        </w:rPr>
      </w:pPr>
      <w:r w:rsidRPr="008E64ED">
        <w:rPr>
          <w:rFonts w:ascii="Times New Roman" w:hAnsi="Times New Roman" w:cs="Times New Roman"/>
          <w:sz w:val="24"/>
          <w:szCs w:val="24"/>
        </w:rPr>
        <w:t xml:space="preserve">Кроме того, важную роль играет </w:t>
      </w:r>
      <w:r w:rsidR="00B602E4" w:rsidRPr="008E64ED">
        <w:rPr>
          <w:rFonts w:ascii="Times New Roman" w:hAnsi="Times New Roman" w:cs="Times New Roman"/>
          <w:sz w:val="24"/>
          <w:szCs w:val="24"/>
        </w:rPr>
        <w:t>восстановленная</w:t>
      </w:r>
      <w:r w:rsidRPr="008E64ED">
        <w:rPr>
          <w:rFonts w:ascii="Times New Roman" w:hAnsi="Times New Roman" w:cs="Times New Roman"/>
          <w:sz w:val="24"/>
          <w:szCs w:val="24"/>
        </w:rPr>
        <w:t xml:space="preserve"> челюсть. </w:t>
      </w:r>
      <w:r w:rsidR="00E6500E" w:rsidRPr="008E64ED">
        <w:rPr>
          <w:rFonts w:ascii="Times New Roman" w:hAnsi="Times New Roman" w:cs="Times New Roman"/>
          <w:sz w:val="24"/>
          <w:szCs w:val="24"/>
        </w:rPr>
        <w:t>Андриотелли и другие [</w:t>
      </w:r>
      <w:r w:rsidRPr="008E64ED">
        <w:rPr>
          <w:rFonts w:ascii="Times New Roman" w:hAnsi="Times New Roman" w:cs="Times New Roman"/>
          <w:sz w:val="24"/>
          <w:szCs w:val="24"/>
        </w:rPr>
        <w:t>61</w:t>
      </w:r>
      <w:r w:rsidR="00E6500E" w:rsidRPr="008E64ED">
        <w:rPr>
          <w:rFonts w:ascii="Times New Roman" w:hAnsi="Times New Roman" w:cs="Times New Roman"/>
          <w:sz w:val="24"/>
          <w:szCs w:val="24"/>
        </w:rPr>
        <w:t>*]</w:t>
      </w:r>
      <w:r w:rsidRPr="008E64ED">
        <w:rPr>
          <w:rFonts w:ascii="Times New Roman" w:hAnsi="Times New Roman" w:cs="Times New Roman"/>
          <w:sz w:val="24"/>
          <w:szCs w:val="24"/>
        </w:rPr>
        <w:t xml:space="preserve"> </w:t>
      </w:r>
      <w:r w:rsidR="0041385F" w:rsidRPr="008E64ED">
        <w:rPr>
          <w:rFonts w:ascii="Times New Roman" w:hAnsi="Times New Roman" w:cs="Times New Roman"/>
          <w:sz w:val="24"/>
          <w:szCs w:val="24"/>
        </w:rPr>
        <w:t>отметили</w:t>
      </w:r>
      <w:r w:rsidRPr="008E64ED">
        <w:rPr>
          <w:rFonts w:ascii="Times New Roman" w:hAnsi="Times New Roman" w:cs="Times New Roman"/>
          <w:sz w:val="24"/>
          <w:szCs w:val="24"/>
        </w:rPr>
        <w:t xml:space="preserve">, что в группах с шариковыми и магнитными аттачменами наблюдалось больше осложнений со стороны ретенционных элементов (потеря ретенции и износ, соответственно) в нижнечелюстных накладных протезах с фиксацией на имплантатах. По данным </w:t>
      </w:r>
      <w:r w:rsidR="00E6500E" w:rsidRPr="008E64ED">
        <w:rPr>
          <w:rFonts w:ascii="Times New Roman" w:hAnsi="Times New Roman" w:cs="Times New Roman"/>
          <w:sz w:val="24"/>
          <w:szCs w:val="24"/>
        </w:rPr>
        <w:t>Садовски и др.</w:t>
      </w:r>
      <w:r w:rsidRPr="008E64ED">
        <w:rPr>
          <w:rFonts w:ascii="Times New Roman" w:hAnsi="Times New Roman" w:cs="Times New Roman"/>
          <w:sz w:val="24"/>
          <w:szCs w:val="24"/>
        </w:rPr>
        <w:t xml:space="preserve"> при протезировании верхней челюсти с опорой на ≤ 4 </w:t>
      </w:r>
      <w:r w:rsidR="00B602E4" w:rsidRPr="008E64ED">
        <w:rPr>
          <w:rFonts w:ascii="Times New Roman" w:hAnsi="Times New Roman" w:cs="Times New Roman"/>
          <w:sz w:val="24"/>
          <w:szCs w:val="24"/>
        </w:rPr>
        <w:t>имплантат</w:t>
      </w:r>
      <w:r w:rsidR="00B602E4">
        <w:rPr>
          <w:rFonts w:ascii="Times New Roman" w:hAnsi="Times New Roman" w:cs="Times New Roman"/>
          <w:sz w:val="24"/>
          <w:szCs w:val="24"/>
        </w:rPr>
        <w:t>а</w:t>
      </w:r>
      <w:r w:rsidR="00B602E4" w:rsidRPr="008E64ED">
        <w:rPr>
          <w:rFonts w:ascii="Times New Roman" w:hAnsi="Times New Roman" w:cs="Times New Roman"/>
          <w:sz w:val="24"/>
          <w:szCs w:val="24"/>
        </w:rPr>
        <w:t xml:space="preserve"> </w:t>
      </w:r>
      <w:r w:rsidRPr="008E64ED">
        <w:rPr>
          <w:rFonts w:ascii="Times New Roman" w:hAnsi="Times New Roman" w:cs="Times New Roman"/>
          <w:sz w:val="24"/>
          <w:szCs w:val="24"/>
        </w:rPr>
        <w:t xml:space="preserve">свободно стоящие конструкции имели более высокий процент </w:t>
      </w:r>
      <w:r w:rsidR="0041385F" w:rsidRPr="008E64ED">
        <w:rPr>
          <w:rFonts w:ascii="Times New Roman" w:hAnsi="Times New Roman" w:cs="Times New Roman"/>
          <w:sz w:val="24"/>
          <w:szCs w:val="24"/>
        </w:rPr>
        <w:t>поломки</w:t>
      </w:r>
      <w:r w:rsidRPr="008E64ED">
        <w:rPr>
          <w:rFonts w:ascii="Times New Roman" w:hAnsi="Times New Roman" w:cs="Times New Roman"/>
          <w:sz w:val="24"/>
          <w:szCs w:val="24"/>
        </w:rPr>
        <w:t xml:space="preserve"> протезов, чем шинированные имплантаты, а при одиночных аттачменах уровень обслуживания был выше</w:t>
      </w:r>
      <w:r w:rsidR="00E6500E" w:rsidRPr="008E64ED">
        <w:rPr>
          <w:rFonts w:ascii="Times New Roman" w:hAnsi="Times New Roman" w:cs="Times New Roman"/>
          <w:sz w:val="24"/>
          <w:szCs w:val="24"/>
        </w:rPr>
        <w:t xml:space="preserve"> [</w:t>
      </w:r>
      <w:r w:rsidRPr="008E64ED">
        <w:rPr>
          <w:rFonts w:ascii="Times New Roman" w:hAnsi="Times New Roman" w:cs="Times New Roman"/>
          <w:sz w:val="24"/>
          <w:szCs w:val="24"/>
        </w:rPr>
        <w:t>62</w:t>
      </w:r>
      <w:r w:rsidR="00E6500E" w:rsidRPr="008E64ED">
        <w:rPr>
          <w:rFonts w:ascii="Times New Roman" w:hAnsi="Times New Roman" w:cs="Times New Roman"/>
          <w:sz w:val="24"/>
          <w:szCs w:val="24"/>
        </w:rPr>
        <w:t>*].</w:t>
      </w:r>
      <w:r w:rsidR="00E6500E" w:rsidRPr="008E64ED">
        <w:rPr>
          <w:rFonts w:ascii="Times New Roman" w:eastAsia="Times New Roman" w:hAnsi="Times New Roman" w:cs="Times New Roman"/>
          <w:sz w:val="24"/>
          <w:szCs w:val="24"/>
        </w:rPr>
        <w:t xml:space="preserve"> </w:t>
      </w:r>
    </w:p>
    <w:p w14:paraId="22604DA9" w14:textId="6D9EBB0C" w:rsidR="00A43A69" w:rsidRPr="008E64ED" w:rsidRDefault="00E6500E" w:rsidP="00475850">
      <w:pPr>
        <w:pStyle w:val="a5"/>
        <w:spacing w:line="276" w:lineRule="auto"/>
        <w:jc w:val="both"/>
        <w:rPr>
          <w:rFonts w:ascii="Times New Roman" w:eastAsia="Times New Roman" w:hAnsi="Times New Roman" w:cs="Times New Roman"/>
          <w:sz w:val="24"/>
          <w:szCs w:val="24"/>
        </w:rPr>
      </w:pPr>
      <w:r w:rsidRPr="008E64ED">
        <w:rPr>
          <w:rFonts w:ascii="Times New Roman" w:eastAsia="Times New Roman" w:hAnsi="Times New Roman" w:cs="Times New Roman"/>
          <w:sz w:val="24"/>
          <w:szCs w:val="24"/>
        </w:rPr>
        <w:t xml:space="preserve">        </w:t>
      </w:r>
      <w:r w:rsidR="00A02A86" w:rsidRPr="008E64ED">
        <w:rPr>
          <w:rFonts w:ascii="Times New Roman" w:hAnsi="Times New Roman" w:cs="Times New Roman"/>
          <w:sz w:val="24"/>
          <w:szCs w:val="24"/>
        </w:rPr>
        <w:t>Наконец, важным фактором в клинических ситуациях, который может способствовать удержанию одиночных анкеров, является угол наклона имплантата. Для снижения частоты восстановления патри</w:t>
      </w:r>
      <w:r w:rsidR="00D8663B">
        <w:rPr>
          <w:rFonts w:ascii="Times New Roman" w:hAnsi="Times New Roman" w:cs="Times New Roman"/>
          <w:sz w:val="24"/>
          <w:szCs w:val="24"/>
        </w:rPr>
        <w:t>цы/</w:t>
      </w:r>
      <w:r w:rsidR="00A02A86" w:rsidRPr="008E64ED">
        <w:rPr>
          <w:rFonts w:ascii="Times New Roman" w:hAnsi="Times New Roman" w:cs="Times New Roman"/>
          <w:sz w:val="24"/>
          <w:szCs w:val="24"/>
        </w:rPr>
        <w:t>матри</w:t>
      </w:r>
      <w:r w:rsidR="00D8663B">
        <w:rPr>
          <w:rFonts w:ascii="Times New Roman" w:hAnsi="Times New Roman" w:cs="Times New Roman"/>
          <w:sz w:val="24"/>
          <w:szCs w:val="24"/>
        </w:rPr>
        <w:t>цы</w:t>
      </w:r>
      <w:r w:rsidR="00A02A86" w:rsidRPr="008E64ED">
        <w:rPr>
          <w:rFonts w:ascii="Times New Roman" w:hAnsi="Times New Roman" w:cs="Times New Roman"/>
          <w:sz w:val="24"/>
          <w:szCs w:val="24"/>
        </w:rPr>
        <w:t xml:space="preserve"> при расхождении имплантатов на 10-40 градусов может быть показано использование шаровидных, локаторных и магнитных типов креплений</w:t>
      </w:r>
      <w:r w:rsidRPr="008E64ED">
        <w:rPr>
          <w:rFonts w:ascii="Times New Roman" w:hAnsi="Times New Roman" w:cs="Times New Roman"/>
          <w:sz w:val="24"/>
          <w:szCs w:val="24"/>
        </w:rPr>
        <w:t xml:space="preserve"> [</w:t>
      </w:r>
      <w:r w:rsidR="00A02A86" w:rsidRPr="008E64ED">
        <w:rPr>
          <w:rFonts w:ascii="Times New Roman" w:hAnsi="Times New Roman" w:cs="Times New Roman"/>
          <w:sz w:val="24"/>
          <w:szCs w:val="24"/>
        </w:rPr>
        <w:t>60,61</w:t>
      </w:r>
      <w:r w:rsidRPr="008E64ED">
        <w:rPr>
          <w:rFonts w:ascii="Times New Roman" w:hAnsi="Times New Roman" w:cs="Times New Roman"/>
          <w:sz w:val="24"/>
          <w:szCs w:val="24"/>
        </w:rPr>
        <w:t>*].</w:t>
      </w:r>
    </w:p>
    <w:p w14:paraId="63900C28" w14:textId="6865EC8B" w:rsidR="00A43A69" w:rsidRPr="008E64ED" w:rsidRDefault="00E6500E" w:rsidP="00475850">
      <w:pPr>
        <w:pStyle w:val="a5"/>
        <w:spacing w:line="276" w:lineRule="auto"/>
        <w:jc w:val="both"/>
        <w:rPr>
          <w:rFonts w:ascii="Times New Roman" w:hAnsi="Times New Roman" w:cs="Times New Roman"/>
          <w:sz w:val="24"/>
          <w:szCs w:val="24"/>
        </w:rPr>
      </w:pPr>
      <w:r w:rsidRPr="008E64ED">
        <w:rPr>
          <w:rFonts w:ascii="Times New Roman" w:hAnsi="Times New Roman" w:cs="Times New Roman"/>
          <w:sz w:val="24"/>
          <w:szCs w:val="24"/>
        </w:rPr>
        <w:t xml:space="preserve">        </w:t>
      </w:r>
      <w:r w:rsidR="00A02A86" w:rsidRPr="008E64ED">
        <w:rPr>
          <w:rFonts w:ascii="Times New Roman" w:hAnsi="Times New Roman" w:cs="Times New Roman"/>
          <w:sz w:val="24"/>
          <w:szCs w:val="24"/>
        </w:rPr>
        <w:t>Существует разница в требованиях к послеоперационному уходу между упругими (стержни Дольдера) и жесткими (фрезерованные) стержнями. Сообщалось о меньшем количестве вмешательств для ретенционных компонентов при использовании жестких креплений из фрезерованных стержней с металлической арматурой по сравнению с упругой стабилизацией из круглых стержней с опорой на четыре имплантата на верхнечелюстных протезах</w:t>
      </w:r>
      <w:r w:rsidR="00763372" w:rsidRPr="008E64ED">
        <w:rPr>
          <w:rFonts w:ascii="Times New Roman" w:hAnsi="Times New Roman" w:cs="Times New Roman"/>
          <w:sz w:val="24"/>
          <w:szCs w:val="24"/>
        </w:rPr>
        <w:t xml:space="preserve"> [</w:t>
      </w:r>
      <w:r w:rsidR="00A02A86" w:rsidRPr="008E64ED">
        <w:rPr>
          <w:rFonts w:ascii="Times New Roman" w:hAnsi="Times New Roman" w:cs="Times New Roman"/>
          <w:sz w:val="24"/>
          <w:szCs w:val="24"/>
        </w:rPr>
        <w:t>57,61</w:t>
      </w:r>
      <w:r w:rsidR="0041385F" w:rsidRPr="008E64ED">
        <w:rPr>
          <w:rFonts w:ascii="Times New Roman" w:hAnsi="Times New Roman" w:cs="Times New Roman"/>
          <w:sz w:val="24"/>
          <w:szCs w:val="24"/>
        </w:rPr>
        <w:t>*</w:t>
      </w:r>
      <w:r w:rsidR="00763372" w:rsidRPr="008E64ED">
        <w:rPr>
          <w:rFonts w:ascii="Times New Roman" w:hAnsi="Times New Roman" w:cs="Times New Roman"/>
          <w:sz w:val="24"/>
          <w:szCs w:val="24"/>
        </w:rPr>
        <w:t>].</w:t>
      </w:r>
      <w:r w:rsidR="00A02A86" w:rsidRPr="008E64ED">
        <w:rPr>
          <w:rFonts w:ascii="Times New Roman" w:hAnsi="Times New Roman" w:cs="Times New Roman"/>
          <w:sz w:val="24"/>
          <w:szCs w:val="24"/>
        </w:rPr>
        <w:t xml:space="preserve"> Это </w:t>
      </w:r>
      <w:r w:rsidR="0041385F" w:rsidRPr="008E64ED">
        <w:rPr>
          <w:rFonts w:ascii="Times New Roman" w:hAnsi="Times New Roman" w:cs="Times New Roman"/>
          <w:sz w:val="24"/>
          <w:szCs w:val="24"/>
        </w:rPr>
        <w:t>условие</w:t>
      </w:r>
      <w:r w:rsidR="00A02A86" w:rsidRPr="008E64ED">
        <w:rPr>
          <w:rFonts w:ascii="Times New Roman" w:hAnsi="Times New Roman" w:cs="Times New Roman"/>
          <w:sz w:val="24"/>
          <w:szCs w:val="24"/>
        </w:rPr>
        <w:t xml:space="preserve"> клинически связано со способностью жестких креплений </w:t>
      </w:r>
      <w:r w:rsidR="00A02A86" w:rsidRPr="008E64ED">
        <w:rPr>
          <w:rFonts w:ascii="Times New Roman" w:hAnsi="Times New Roman" w:cs="Times New Roman"/>
          <w:sz w:val="24"/>
          <w:szCs w:val="24"/>
        </w:rPr>
        <w:lastRenderedPageBreak/>
        <w:t xml:space="preserve">противостоять движениям и вращению протеза, тем самым уменьшая темпы износа аттачменов. Кроме того, сообщалось о корреляции между типом балочного крепления и переломом дистальных расширителей. </w:t>
      </w:r>
      <w:r w:rsidR="0041385F" w:rsidRPr="008E64ED">
        <w:rPr>
          <w:rFonts w:ascii="Times New Roman" w:hAnsi="Times New Roman" w:cs="Times New Roman"/>
          <w:sz w:val="24"/>
          <w:szCs w:val="24"/>
        </w:rPr>
        <w:t>Данное</w:t>
      </w:r>
      <w:r w:rsidR="00A02A86" w:rsidRPr="008E64ED">
        <w:rPr>
          <w:rFonts w:ascii="Times New Roman" w:hAnsi="Times New Roman" w:cs="Times New Roman"/>
          <w:sz w:val="24"/>
          <w:szCs w:val="24"/>
        </w:rPr>
        <w:t xml:space="preserve"> осложнение чаще встречается в группе жестких балочных аттачменов и связано с окклюзионной перегрузкой</w:t>
      </w:r>
      <w:r w:rsidR="00763372" w:rsidRPr="008E64ED">
        <w:rPr>
          <w:rFonts w:ascii="Times New Roman" w:hAnsi="Times New Roman" w:cs="Times New Roman"/>
          <w:sz w:val="24"/>
          <w:szCs w:val="24"/>
        </w:rPr>
        <w:t xml:space="preserve"> [</w:t>
      </w:r>
      <w:r w:rsidR="00A02A86" w:rsidRPr="008E64ED">
        <w:rPr>
          <w:rFonts w:ascii="Times New Roman" w:hAnsi="Times New Roman" w:cs="Times New Roman"/>
          <w:sz w:val="24"/>
          <w:szCs w:val="24"/>
        </w:rPr>
        <w:t>61</w:t>
      </w:r>
      <w:r w:rsidR="00763372" w:rsidRPr="008E64ED">
        <w:rPr>
          <w:rFonts w:ascii="Times New Roman" w:hAnsi="Times New Roman" w:cs="Times New Roman"/>
          <w:sz w:val="24"/>
          <w:szCs w:val="24"/>
        </w:rPr>
        <w:t>*]</w:t>
      </w:r>
      <w:r w:rsidR="00A02A86" w:rsidRPr="008E64ED">
        <w:rPr>
          <w:rFonts w:ascii="Times New Roman" w:hAnsi="Times New Roman" w:cs="Times New Roman"/>
          <w:sz w:val="24"/>
          <w:szCs w:val="24"/>
        </w:rPr>
        <w:t>.</w:t>
      </w:r>
    </w:p>
    <w:p w14:paraId="6628B355" w14:textId="77777777" w:rsidR="00763372" w:rsidRPr="008E64ED" w:rsidRDefault="00763372" w:rsidP="00475850">
      <w:pPr>
        <w:pStyle w:val="a5"/>
        <w:spacing w:line="276" w:lineRule="auto"/>
        <w:jc w:val="both"/>
        <w:rPr>
          <w:rFonts w:ascii="Times New Roman" w:eastAsia="Times New Roman" w:hAnsi="Times New Roman" w:cs="Times New Roman"/>
          <w:sz w:val="24"/>
          <w:szCs w:val="24"/>
        </w:rPr>
      </w:pPr>
    </w:p>
    <w:p w14:paraId="1E136874" w14:textId="77777777" w:rsidR="00AE4A84" w:rsidRDefault="00A02A86" w:rsidP="00AE4A84">
      <w:pPr>
        <w:pStyle w:val="a5"/>
        <w:spacing w:line="276" w:lineRule="auto"/>
        <w:ind w:firstLine="720"/>
        <w:jc w:val="both"/>
        <w:rPr>
          <w:rFonts w:ascii="Times New Roman" w:hAnsi="Times New Roman" w:cs="Times New Roman"/>
          <w:i/>
          <w:iCs/>
          <w:sz w:val="24"/>
          <w:szCs w:val="24"/>
          <w:u w:val="single"/>
        </w:rPr>
      </w:pPr>
      <w:r w:rsidRPr="00AE4A84">
        <w:rPr>
          <w:rFonts w:ascii="Times New Roman" w:hAnsi="Times New Roman" w:cs="Times New Roman"/>
          <w:i/>
          <w:iCs/>
          <w:sz w:val="24"/>
          <w:szCs w:val="24"/>
          <w:u w:val="single"/>
        </w:rPr>
        <w:t>Расшатывание винта/перелом винта/расшатывание абатмента</w:t>
      </w:r>
    </w:p>
    <w:p w14:paraId="2F6F15D1" w14:textId="77777777" w:rsidR="00136C98" w:rsidRDefault="00136C98" w:rsidP="00AE4A84">
      <w:pPr>
        <w:pStyle w:val="a5"/>
        <w:spacing w:line="276" w:lineRule="auto"/>
        <w:ind w:firstLine="720"/>
        <w:jc w:val="both"/>
        <w:rPr>
          <w:rFonts w:ascii="Times New Roman" w:hAnsi="Times New Roman" w:cs="Times New Roman"/>
          <w:i/>
          <w:iCs/>
          <w:sz w:val="24"/>
          <w:szCs w:val="24"/>
          <w:u w:val="single"/>
        </w:rPr>
      </w:pPr>
    </w:p>
    <w:p w14:paraId="3948EC08" w14:textId="5696D9F1" w:rsidR="00A43A69" w:rsidRPr="008E64ED" w:rsidRDefault="00AE4A84" w:rsidP="00AE4A84">
      <w:pPr>
        <w:pStyle w:val="a5"/>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В</w:t>
      </w:r>
      <w:r w:rsidR="00A02A86" w:rsidRPr="008E64ED">
        <w:rPr>
          <w:rFonts w:ascii="Times New Roman" w:hAnsi="Times New Roman" w:cs="Times New Roman"/>
          <w:sz w:val="24"/>
          <w:szCs w:val="24"/>
        </w:rPr>
        <w:t xml:space="preserve"> обзоре литературы</w:t>
      </w:r>
      <w:r w:rsidR="00763372" w:rsidRPr="008E64ED">
        <w:rPr>
          <w:rFonts w:ascii="Times New Roman" w:hAnsi="Times New Roman" w:cs="Times New Roman"/>
          <w:sz w:val="24"/>
          <w:szCs w:val="24"/>
        </w:rPr>
        <w:t xml:space="preserve"> Чере</w:t>
      </w:r>
      <w:r w:rsidR="005B489D" w:rsidRPr="008E64ED">
        <w:rPr>
          <w:rFonts w:ascii="Times New Roman" w:hAnsi="Times New Roman" w:cs="Times New Roman"/>
          <w:sz w:val="24"/>
          <w:szCs w:val="24"/>
        </w:rPr>
        <w:t>л</w:t>
      </w:r>
      <w:r w:rsidR="00763372" w:rsidRPr="008E64ED">
        <w:rPr>
          <w:rFonts w:ascii="Times New Roman" w:hAnsi="Times New Roman" w:cs="Times New Roman"/>
          <w:sz w:val="24"/>
          <w:szCs w:val="24"/>
        </w:rPr>
        <w:t>и и др. [</w:t>
      </w:r>
      <w:r w:rsidR="00A02A86" w:rsidRPr="008E64ED">
        <w:rPr>
          <w:rFonts w:ascii="Times New Roman" w:hAnsi="Times New Roman" w:cs="Times New Roman"/>
          <w:sz w:val="24"/>
          <w:szCs w:val="24"/>
        </w:rPr>
        <w:t>59</w:t>
      </w:r>
      <w:r w:rsidR="00763372" w:rsidRPr="008E64ED">
        <w:rPr>
          <w:rFonts w:ascii="Times New Roman" w:hAnsi="Times New Roman" w:cs="Times New Roman"/>
          <w:sz w:val="24"/>
          <w:szCs w:val="24"/>
        </w:rPr>
        <w:t>*]</w:t>
      </w:r>
      <w:r w:rsidR="00A02A86" w:rsidRPr="008E64ED">
        <w:rPr>
          <w:rFonts w:ascii="Times New Roman" w:hAnsi="Times New Roman" w:cs="Times New Roman"/>
          <w:sz w:val="24"/>
          <w:szCs w:val="24"/>
        </w:rPr>
        <w:t xml:space="preserve"> оценили частоту расшатывания винтов или абатментов при протезировании на имплантатах и обнаружили схожие результаты для различных типов крепления на обеих челюстях. Осман с соавторами</w:t>
      </w:r>
      <w:r w:rsidR="00763372" w:rsidRPr="008E64ED">
        <w:rPr>
          <w:rFonts w:ascii="Times New Roman" w:hAnsi="Times New Roman" w:cs="Times New Roman"/>
          <w:sz w:val="24"/>
          <w:szCs w:val="24"/>
        </w:rPr>
        <w:t xml:space="preserve"> [</w:t>
      </w:r>
      <w:r w:rsidR="00A02A86" w:rsidRPr="008E64ED">
        <w:rPr>
          <w:rFonts w:ascii="Times New Roman" w:hAnsi="Times New Roman" w:cs="Times New Roman"/>
          <w:sz w:val="24"/>
          <w:szCs w:val="24"/>
        </w:rPr>
        <w:t>58</w:t>
      </w:r>
      <w:r w:rsidR="00763372" w:rsidRPr="008E64ED">
        <w:rPr>
          <w:rFonts w:ascii="Times New Roman" w:hAnsi="Times New Roman" w:cs="Times New Roman"/>
          <w:sz w:val="24"/>
          <w:szCs w:val="24"/>
        </w:rPr>
        <w:t>*]</w:t>
      </w:r>
      <w:r w:rsidR="00A02A86" w:rsidRPr="008E64ED">
        <w:rPr>
          <w:rFonts w:ascii="Times New Roman" w:hAnsi="Times New Roman" w:cs="Times New Roman"/>
          <w:sz w:val="24"/>
          <w:szCs w:val="24"/>
        </w:rPr>
        <w:t xml:space="preserve"> сообщили, что расшатывание винтов является наиболее частым осложнением при протезировании верхней челюсти на имплантатах с балочным креплением и встречается в 5 % случаев после 5 лет функционирования. Увеличение межимплантатного расстояния может нарушить равномерное распределение нагрузки, что приведет к более частому расшатыванию абатмента</w:t>
      </w:r>
      <w:r w:rsidR="00763372" w:rsidRPr="008E64ED">
        <w:rPr>
          <w:rFonts w:ascii="Times New Roman" w:hAnsi="Times New Roman" w:cs="Times New Roman"/>
          <w:sz w:val="24"/>
          <w:szCs w:val="24"/>
        </w:rPr>
        <w:t xml:space="preserve"> [</w:t>
      </w:r>
      <w:r w:rsidR="00A02A86" w:rsidRPr="008E64ED">
        <w:rPr>
          <w:rFonts w:ascii="Times New Roman" w:hAnsi="Times New Roman" w:cs="Times New Roman"/>
          <w:sz w:val="24"/>
          <w:szCs w:val="24"/>
        </w:rPr>
        <w:t>58</w:t>
      </w:r>
      <w:r w:rsidR="00763372" w:rsidRPr="008E64ED">
        <w:rPr>
          <w:rFonts w:ascii="Times New Roman" w:hAnsi="Times New Roman" w:cs="Times New Roman"/>
          <w:sz w:val="24"/>
          <w:szCs w:val="24"/>
        </w:rPr>
        <w:t>*].</w:t>
      </w:r>
      <w:r w:rsidR="00A02A86" w:rsidRPr="008E64ED">
        <w:rPr>
          <w:rFonts w:ascii="Times New Roman" w:hAnsi="Times New Roman" w:cs="Times New Roman"/>
          <w:sz w:val="24"/>
          <w:szCs w:val="24"/>
        </w:rPr>
        <w:t xml:space="preserve"> Кроме того</w:t>
      </w:r>
      <w:r w:rsidR="00A02A86" w:rsidRPr="008E64ED">
        <w:rPr>
          <w:rFonts w:ascii="Times New Roman" w:hAnsi="Times New Roman" w:cs="Times New Roman"/>
          <w:sz w:val="24"/>
          <w:szCs w:val="24"/>
          <w:lang w:val="da-DK"/>
        </w:rPr>
        <w:t xml:space="preserve">, </w:t>
      </w:r>
      <w:r w:rsidR="00763372" w:rsidRPr="008E64ED">
        <w:rPr>
          <w:rFonts w:ascii="Times New Roman" w:hAnsi="Times New Roman" w:cs="Times New Roman"/>
          <w:sz w:val="24"/>
          <w:szCs w:val="24"/>
        </w:rPr>
        <w:t xml:space="preserve">Ассаф и др. </w:t>
      </w:r>
      <w:r w:rsidR="00763372" w:rsidRPr="008E64ED">
        <w:rPr>
          <w:rFonts w:ascii="Times New Roman" w:hAnsi="Times New Roman" w:cs="Times New Roman"/>
          <w:sz w:val="24"/>
          <w:szCs w:val="24"/>
          <w:lang w:val="da-DK"/>
        </w:rPr>
        <w:t>[</w:t>
      </w:r>
      <w:r w:rsidR="00A02A86" w:rsidRPr="008E64ED">
        <w:rPr>
          <w:rFonts w:ascii="Times New Roman" w:hAnsi="Times New Roman" w:cs="Times New Roman"/>
          <w:sz w:val="24"/>
          <w:szCs w:val="24"/>
          <w:lang w:val="da-DK"/>
        </w:rPr>
        <w:t>57</w:t>
      </w:r>
      <w:r w:rsidR="00763372" w:rsidRPr="008E64ED">
        <w:rPr>
          <w:rFonts w:ascii="Times New Roman" w:hAnsi="Times New Roman" w:cs="Times New Roman"/>
          <w:sz w:val="24"/>
          <w:szCs w:val="24"/>
          <w:lang w:val="da-DK"/>
        </w:rPr>
        <w:t xml:space="preserve">*] </w:t>
      </w:r>
      <w:r w:rsidR="00A02A86" w:rsidRPr="008E64ED">
        <w:rPr>
          <w:rFonts w:ascii="Times New Roman" w:hAnsi="Times New Roman" w:cs="Times New Roman"/>
          <w:sz w:val="24"/>
          <w:szCs w:val="24"/>
        </w:rPr>
        <w:t>отметили более высокую частоту расшатывания винтов в нижнечелюстных протезах с балочным креплением на имплантатах по сравнению с группой с шариковым креплением.</w:t>
      </w:r>
    </w:p>
    <w:p w14:paraId="3EADE565" w14:textId="77777777" w:rsidR="00763372" w:rsidRPr="008E64ED" w:rsidRDefault="00763372" w:rsidP="00475850">
      <w:pPr>
        <w:pStyle w:val="a5"/>
        <w:spacing w:line="276" w:lineRule="auto"/>
        <w:jc w:val="both"/>
        <w:rPr>
          <w:rFonts w:ascii="Times New Roman" w:eastAsia="Times New Roman" w:hAnsi="Times New Roman" w:cs="Times New Roman"/>
          <w:sz w:val="24"/>
          <w:szCs w:val="24"/>
        </w:rPr>
      </w:pPr>
    </w:p>
    <w:p w14:paraId="6F735466" w14:textId="77777777" w:rsidR="00AE4A84" w:rsidRDefault="00A02A86" w:rsidP="00AE4A84">
      <w:pPr>
        <w:pStyle w:val="a5"/>
        <w:spacing w:line="276" w:lineRule="auto"/>
        <w:ind w:firstLine="720"/>
        <w:jc w:val="both"/>
        <w:rPr>
          <w:rFonts w:ascii="Times New Roman" w:hAnsi="Times New Roman" w:cs="Times New Roman"/>
          <w:i/>
          <w:iCs/>
          <w:sz w:val="24"/>
          <w:szCs w:val="24"/>
          <w:u w:val="single"/>
        </w:rPr>
      </w:pPr>
      <w:r w:rsidRPr="00AE4A84">
        <w:rPr>
          <w:rFonts w:ascii="Times New Roman" w:hAnsi="Times New Roman" w:cs="Times New Roman"/>
          <w:i/>
          <w:iCs/>
          <w:sz w:val="24"/>
          <w:szCs w:val="24"/>
          <w:u w:val="single"/>
        </w:rPr>
        <w:t>Перелом или замена (перелом акриловой смолы, перелом зуба протеза, перелом каркаса или балки)/перебазировка протеза</w:t>
      </w:r>
    </w:p>
    <w:p w14:paraId="0573A4A1" w14:textId="77777777" w:rsidR="00D8663B" w:rsidRDefault="00D8663B" w:rsidP="00AE4A84">
      <w:pPr>
        <w:pStyle w:val="a5"/>
        <w:spacing w:line="276" w:lineRule="auto"/>
        <w:ind w:firstLine="720"/>
        <w:jc w:val="both"/>
        <w:rPr>
          <w:rFonts w:ascii="Times New Roman" w:eastAsia="Times New Roman" w:hAnsi="Times New Roman" w:cs="Times New Roman"/>
          <w:i/>
          <w:iCs/>
          <w:sz w:val="24"/>
          <w:szCs w:val="24"/>
          <w:u w:val="single"/>
        </w:rPr>
      </w:pPr>
    </w:p>
    <w:p w14:paraId="6FD44002" w14:textId="77777777" w:rsidR="00AE4A84" w:rsidRDefault="00A02A86" w:rsidP="00AE4A84">
      <w:pPr>
        <w:pStyle w:val="a5"/>
        <w:spacing w:line="276" w:lineRule="auto"/>
        <w:ind w:firstLine="720"/>
        <w:jc w:val="both"/>
        <w:rPr>
          <w:rFonts w:ascii="Times New Roman" w:eastAsia="Times New Roman" w:hAnsi="Times New Roman" w:cs="Times New Roman"/>
          <w:sz w:val="24"/>
          <w:szCs w:val="24"/>
        </w:rPr>
      </w:pPr>
      <w:r w:rsidRPr="008E64ED">
        <w:rPr>
          <w:rFonts w:ascii="Times New Roman" w:hAnsi="Times New Roman" w:cs="Times New Roman"/>
          <w:sz w:val="24"/>
          <w:szCs w:val="24"/>
        </w:rPr>
        <w:t>Конструкция протеза на имплантатах, его местоположение (челюсть) и время функционирования являются факторами, влияющими на риск технических осложнений. В литературе описано, что верхнечелюстные протезы с фиксацией на имплантатах имеют высокий уровень технических осложнений, если они разработаны без нёбного покрытия или без металлической арматуры</w:t>
      </w:r>
      <w:r w:rsidR="00763372" w:rsidRPr="008E64ED">
        <w:rPr>
          <w:rFonts w:ascii="Times New Roman" w:hAnsi="Times New Roman" w:cs="Times New Roman"/>
          <w:sz w:val="24"/>
          <w:szCs w:val="24"/>
        </w:rPr>
        <w:t xml:space="preserve"> </w:t>
      </w:r>
      <w:r w:rsidR="005B489D" w:rsidRPr="008E64ED">
        <w:rPr>
          <w:rFonts w:ascii="Times New Roman" w:hAnsi="Times New Roman" w:cs="Times New Roman"/>
          <w:sz w:val="24"/>
          <w:szCs w:val="24"/>
        </w:rPr>
        <w:t>[</w:t>
      </w:r>
      <w:r w:rsidR="00763372" w:rsidRPr="008E64ED">
        <w:rPr>
          <w:rFonts w:ascii="Times New Roman" w:hAnsi="Times New Roman" w:cs="Times New Roman"/>
          <w:sz w:val="24"/>
          <w:szCs w:val="24"/>
        </w:rPr>
        <w:t>5</w:t>
      </w:r>
      <w:r w:rsidRPr="008E64ED">
        <w:rPr>
          <w:rFonts w:ascii="Times New Roman" w:hAnsi="Times New Roman" w:cs="Times New Roman"/>
          <w:sz w:val="24"/>
          <w:szCs w:val="24"/>
        </w:rPr>
        <w:t>8,61,63</w:t>
      </w:r>
      <w:r w:rsidR="005B489D" w:rsidRPr="008E64ED">
        <w:rPr>
          <w:rFonts w:ascii="Times New Roman" w:hAnsi="Times New Roman" w:cs="Times New Roman"/>
          <w:sz w:val="24"/>
          <w:szCs w:val="24"/>
        </w:rPr>
        <w:t>*].</w:t>
      </w:r>
    </w:p>
    <w:p w14:paraId="61AB5A1A" w14:textId="46BBCA13" w:rsidR="00AE4A84" w:rsidRDefault="00A02A86" w:rsidP="00AE4A84">
      <w:pPr>
        <w:pStyle w:val="a5"/>
        <w:spacing w:line="276" w:lineRule="auto"/>
        <w:ind w:firstLine="720"/>
        <w:jc w:val="both"/>
        <w:rPr>
          <w:rFonts w:ascii="Times New Roman" w:eastAsia="Times New Roman" w:hAnsi="Times New Roman" w:cs="Times New Roman"/>
          <w:sz w:val="24"/>
          <w:szCs w:val="24"/>
        </w:rPr>
      </w:pPr>
      <w:r w:rsidRPr="008E64ED">
        <w:rPr>
          <w:rFonts w:ascii="Times New Roman" w:hAnsi="Times New Roman" w:cs="Times New Roman"/>
          <w:sz w:val="24"/>
          <w:szCs w:val="24"/>
        </w:rPr>
        <w:t xml:space="preserve">Кроме того, </w:t>
      </w:r>
      <w:r w:rsidR="005B489D" w:rsidRPr="008E64ED">
        <w:rPr>
          <w:rFonts w:ascii="Times New Roman" w:hAnsi="Times New Roman" w:cs="Times New Roman"/>
          <w:sz w:val="24"/>
          <w:szCs w:val="24"/>
        </w:rPr>
        <w:t>Осман и др. [</w:t>
      </w:r>
      <w:r w:rsidRPr="008E64ED">
        <w:rPr>
          <w:rFonts w:ascii="Times New Roman" w:hAnsi="Times New Roman" w:cs="Times New Roman"/>
          <w:sz w:val="24"/>
          <w:szCs w:val="24"/>
        </w:rPr>
        <w:t>58</w:t>
      </w:r>
      <w:r w:rsidR="005B489D" w:rsidRPr="008E64ED">
        <w:rPr>
          <w:rFonts w:ascii="Times New Roman" w:hAnsi="Times New Roman" w:cs="Times New Roman"/>
          <w:sz w:val="24"/>
          <w:szCs w:val="24"/>
        </w:rPr>
        <w:t>*]</w:t>
      </w:r>
      <w:r w:rsidRPr="008E64ED">
        <w:rPr>
          <w:rFonts w:ascii="Times New Roman" w:hAnsi="Times New Roman" w:cs="Times New Roman"/>
          <w:sz w:val="24"/>
          <w:szCs w:val="24"/>
        </w:rPr>
        <w:t xml:space="preserve"> сообщили, что акрилов</w:t>
      </w:r>
      <w:r w:rsidR="003402B5" w:rsidRPr="008E64ED">
        <w:rPr>
          <w:rFonts w:ascii="Times New Roman" w:hAnsi="Times New Roman" w:cs="Times New Roman"/>
          <w:sz w:val="24"/>
          <w:szCs w:val="24"/>
        </w:rPr>
        <w:t xml:space="preserve">ые протезы </w:t>
      </w:r>
      <w:r w:rsidRPr="008E64ED">
        <w:rPr>
          <w:rFonts w:ascii="Times New Roman" w:hAnsi="Times New Roman" w:cs="Times New Roman"/>
          <w:sz w:val="24"/>
          <w:szCs w:val="24"/>
        </w:rPr>
        <w:t xml:space="preserve">и разрушение зуба чаще встречались после 5 лет клинической работы, чем </w:t>
      </w:r>
      <w:r w:rsidR="003402B5" w:rsidRPr="008E64ED">
        <w:rPr>
          <w:rFonts w:ascii="Times New Roman" w:hAnsi="Times New Roman" w:cs="Times New Roman"/>
          <w:sz w:val="24"/>
          <w:szCs w:val="24"/>
        </w:rPr>
        <w:t>до этого срока</w:t>
      </w:r>
      <w:r w:rsidRPr="008E64ED">
        <w:rPr>
          <w:rFonts w:ascii="Times New Roman" w:hAnsi="Times New Roman" w:cs="Times New Roman"/>
          <w:sz w:val="24"/>
          <w:szCs w:val="24"/>
        </w:rPr>
        <w:t xml:space="preserve">. Это согласуется с данными о частоте </w:t>
      </w:r>
      <w:r w:rsidR="003402B5" w:rsidRPr="008E64ED">
        <w:rPr>
          <w:rFonts w:ascii="Times New Roman" w:hAnsi="Times New Roman" w:cs="Times New Roman"/>
          <w:sz w:val="24"/>
          <w:szCs w:val="24"/>
        </w:rPr>
        <w:t>поломок</w:t>
      </w:r>
      <w:r w:rsidRPr="008E64ED">
        <w:rPr>
          <w:rFonts w:ascii="Times New Roman" w:hAnsi="Times New Roman" w:cs="Times New Roman"/>
          <w:sz w:val="24"/>
          <w:szCs w:val="24"/>
        </w:rPr>
        <w:t xml:space="preserve">, приведенными </w:t>
      </w:r>
      <w:r w:rsidR="005B489D" w:rsidRPr="008E64ED">
        <w:rPr>
          <w:rFonts w:ascii="Times New Roman" w:hAnsi="Times New Roman" w:cs="Times New Roman"/>
          <w:sz w:val="24"/>
          <w:szCs w:val="24"/>
        </w:rPr>
        <w:t>Черели и др [</w:t>
      </w:r>
      <w:r w:rsidRPr="008E64ED">
        <w:rPr>
          <w:rFonts w:ascii="Times New Roman" w:hAnsi="Times New Roman" w:cs="Times New Roman"/>
          <w:sz w:val="24"/>
          <w:szCs w:val="24"/>
        </w:rPr>
        <w:t>59</w:t>
      </w:r>
      <w:r w:rsidR="005B489D" w:rsidRPr="008E64ED">
        <w:rPr>
          <w:rFonts w:ascii="Times New Roman" w:hAnsi="Times New Roman" w:cs="Times New Roman"/>
          <w:sz w:val="24"/>
          <w:szCs w:val="24"/>
        </w:rPr>
        <w:t>*]</w:t>
      </w:r>
      <w:r w:rsidRPr="008E64ED">
        <w:rPr>
          <w:rFonts w:ascii="Times New Roman" w:hAnsi="Times New Roman" w:cs="Times New Roman"/>
          <w:sz w:val="24"/>
          <w:szCs w:val="24"/>
        </w:rPr>
        <w:t>, которые утверждают, что переломы, перебазировка и обновление протеза чаще требовались в период наблюдения &gt;</w:t>
      </w:r>
      <w:r w:rsidR="00AE4A84">
        <w:rPr>
          <w:rFonts w:ascii="Times New Roman" w:hAnsi="Times New Roman" w:cs="Times New Roman"/>
          <w:sz w:val="24"/>
          <w:szCs w:val="24"/>
        </w:rPr>
        <w:t xml:space="preserve"> </w:t>
      </w:r>
      <w:r w:rsidRPr="008E64ED">
        <w:rPr>
          <w:rFonts w:ascii="Times New Roman" w:hAnsi="Times New Roman" w:cs="Times New Roman"/>
          <w:sz w:val="24"/>
          <w:szCs w:val="24"/>
        </w:rPr>
        <w:t>5 лет.</w:t>
      </w:r>
    </w:p>
    <w:p w14:paraId="3EFA5B1A" w14:textId="77777777" w:rsidR="00AE4A84" w:rsidRDefault="00A02A86" w:rsidP="00AE4A84">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Переломы балки</w:t>
      </w:r>
      <w:r w:rsidR="00AE4A84">
        <w:rPr>
          <w:rFonts w:ascii="Times New Roman" w:hAnsi="Times New Roman" w:cs="Times New Roman"/>
          <w:sz w:val="24"/>
          <w:szCs w:val="24"/>
        </w:rPr>
        <w:t xml:space="preserve"> – </w:t>
      </w:r>
      <w:r w:rsidRPr="008E64ED">
        <w:rPr>
          <w:rFonts w:ascii="Times New Roman" w:hAnsi="Times New Roman" w:cs="Times New Roman"/>
          <w:sz w:val="24"/>
          <w:szCs w:val="24"/>
        </w:rPr>
        <w:t>редкое техническое осложнение; однако в случае поломки балки может потребоваться обновление протеза. Согласно обзору литературы, существует шесть основных причин переломов металлических каркасов, в том числе балочных конструкций имплантатов</w:t>
      </w:r>
      <w:r w:rsidR="005B489D" w:rsidRPr="008E64ED">
        <w:rPr>
          <w:rFonts w:ascii="Times New Roman" w:hAnsi="Times New Roman" w:cs="Times New Roman"/>
          <w:sz w:val="24"/>
          <w:szCs w:val="24"/>
        </w:rPr>
        <w:t xml:space="preserve"> [</w:t>
      </w:r>
      <w:r w:rsidRPr="008E64ED">
        <w:rPr>
          <w:rFonts w:ascii="Times New Roman" w:hAnsi="Times New Roman" w:cs="Times New Roman"/>
          <w:sz w:val="24"/>
          <w:szCs w:val="24"/>
        </w:rPr>
        <w:t>64</w:t>
      </w:r>
      <w:r w:rsidR="005B489D" w:rsidRPr="008E64ED">
        <w:rPr>
          <w:rFonts w:ascii="Times New Roman" w:hAnsi="Times New Roman" w:cs="Times New Roman"/>
          <w:sz w:val="24"/>
          <w:szCs w:val="24"/>
        </w:rPr>
        <w:t>*].</w:t>
      </w:r>
      <w:r w:rsidRPr="008E64ED">
        <w:rPr>
          <w:rFonts w:ascii="Times New Roman" w:hAnsi="Times New Roman" w:cs="Times New Roman"/>
          <w:sz w:val="24"/>
          <w:szCs w:val="24"/>
        </w:rPr>
        <w:t xml:space="preserve"> Это недостаточная толщина металла, плохие паяные соединения, чрезмерная длина консолей, сплавы с недостаточной прочностью, парафункциональные привычки пациентов и неправильная конструкция каркаса</w:t>
      </w:r>
      <w:r w:rsidR="005B489D" w:rsidRPr="008E64ED">
        <w:rPr>
          <w:rFonts w:ascii="Times New Roman" w:hAnsi="Times New Roman" w:cs="Times New Roman"/>
          <w:sz w:val="24"/>
          <w:szCs w:val="24"/>
        </w:rPr>
        <w:t xml:space="preserve"> [</w:t>
      </w:r>
      <w:r w:rsidRPr="008E64ED">
        <w:rPr>
          <w:rFonts w:ascii="Times New Roman" w:hAnsi="Times New Roman" w:cs="Times New Roman"/>
          <w:sz w:val="24"/>
          <w:szCs w:val="24"/>
        </w:rPr>
        <w:t>64</w:t>
      </w:r>
      <w:r w:rsidR="005B489D" w:rsidRPr="008E64ED">
        <w:rPr>
          <w:rFonts w:ascii="Times New Roman" w:hAnsi="Times New Roman" w:cs="Times New Roman"/>
          <w:sz w:val="24"/>
          <w:szCs w:val="24"/>
        </w:rPr>
        <w:t>*].</w:t>
      </w:r>
      <w:r w:rsidRPr="008E64ED">
        <w:rPr>
          <w:rFonts w:ascii="Times New Roman" w:hAnsi="Times New Roman" w:cs="Times New Roman"/>
          <w:sz w:val="24"/>
          <w:szCs w:val="24"/>
        </w:rPr>
        <w:t xml:space="preserve"> Некоторые из них непосредственно связаны с самой балкой, например, материал балки, методы изготовления или чувствительность (</w:t>
      </w:r>
      <w:r w:rsidR="00AE4A84">
        <w:rPr>
          <w:rFonts w:ascii="Times New Roman" w:hAnsi="Times New Roman" w:cs="Times New Roman"/>
          <w:sz w:val="24"/>
          <w:szCs w:val="24"/>
        </w:rPr>
        <w:t>Р</w:t>
      </w:r>
      <w:r w:rsidRPr="008E64ED">
        <w:rPr>
          <w:rFonts w:ascii="Times New Roman" w:hAnsi="Times New Roman" w:cs="Times New Roman"/>
          <w:sz w:val="24"/>
          <w:szCs w:val="24"/>
        </w:rPr>
        <w:t>ис</w:t>
      </w:r>
      <w:r w:rsidR="00AE4A84">
        <w:rPr>
          <w:rFonts w:ascii="Times New Roman" w:hAnsi="Times New Roman" w:cs="Times New Roman"/>
          <w:sz w:val="24"/>
          <w:szCs w:val="24"/>
        </w:rPr>
        <w:t>унок</w:t>
      </w:r>
      <w:r w:rsidRPr="008E64ED">
        <w:rPr>
          <w:rFonts w:ascii="Times New Roman" w:hAnsi="Times New Roman" w:cs="Times New Roman"/>
          <w:sz w:val="24"/>
          <w:szCs w:val="24"/>
        </w:rPr>
        <w:t xml:space="preserve"> 5).</w:t>
      </w:r>
    </w:p>
    <w:p w14:paraId="314682D5" w14:textId="19BD72E4" w:rsidR="00A43A69" w:rsidRPr="008E64ED" w:rsidRDefault="00AE4A84" w:rsidP="00AE4A84">
      <w:pPr>
        <w:pStyle w:val="a5"/>
        <w:spacing w:line="276"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Н</w:t>
      </w:r>
      <w:r w:rsidR="00A02A86" w:rsidRPr="008E64ED">
        <w:rPr>
          <w:rFonts w:ascii="Times New Roman" w:hAnsi="Times New Roman" w:cs="Times New Roman"/>
          <w:sz w:val="24"/>
          <w:szCs w:val="24"/>
        </w:rPr>
        <w:t>аконец, окклюзионная нагрузка и процедура изготовления оказывают влияние на частоту осложнений</w:t>
      </w:r>
      <w:r w:rsidR="005B489D" w:rsidRPr="008E64ED">
        <w:rPr>
          <w:rFonts w:ascii="Times New Roman" w:hAnsi="Times New Roman" w:cs="Times New Roman"/>
          <w:sz w:val="24"/>
          <w:szCs w:val="24"/>
        </w:rPr>
        <w:t xml:space="preserve"> [</w:t>
      </w:r>
      <w:r w:rsidR="00A02A86" w:rsidRPr="008E64ED">
        <w:rPr>
          <w:rFonts w:ascii="Times New Roman" w:hAnsi="Times New Roman" w:cs="Times New Roman"/>
          <w:sz w:val="24"/>
          <w:szCs w:val="24"/>
        </w:rPr>
        <w:t>57,58,61</w:t>
      </w:r>
      <w:r w:rsidR="005B489D" w:rsidRPr="008E64ED">
        <w:rPr>
          <w:rFonts w:ascii="Times New Roman" w:hAnsi="Times New Roman" w:cs="Times New Roman"/>
          <w:sz w:val="24"/>
          <w:szCs w:val="24"/>
        </w:rPr>
        <w:t>*].</w:t>
      </w:r>
      <w:r w:rsidR="00A02A86" w:rsidRPr="008E64ED">
        <w:rPr>
          <w:rFonts w:ascii="Times New Roman" w:hAnsi="Times New Roman" w:cs="Times New Roman"/>
          <w:sz w:val="24"/>
          <w:szCs w:val="24"/>
        </w:rPr>
        <w:t xml:space="preserve"> Пассивное прилегание компонентов протеза и равномерное распределение окклюзионных сил, без превышения сопротивления материалов и исключения парафункциональной нагрузки, снижают частоту возникновения проблем во время последующего ухода.</w:t>
      </w:r>
    </w:p>
    <w:p w14:paraId="7915E24B" w14:textId="77777777" w:rsidR="00A43A69" w:rsidRDefault="00A43A69" w:rsidP="00475850">
      <w:pPr>
        <w:pStyle w:val="a5"/>
        <w:jc w:val="both"/>
        <w:rPr>
          <w:rFonts w:ascii="Times New Roman" w:eastAsia="Times New Roman" w:hAnsi="Times New Roman" w:cs="Times New Roman"/>
          <w:sz w:val="24"/>
          <w:szCs w:val="24"/>
        </w:rPr>
      </w:pPr>
    </w:p>
    <w:p w14:paraId="14572358" w14:textId="77777777" w:rsidR="00AE4A84" w:rsidRDefault="00AE4A84" w:rsidP="00475850">
      <w:pPr>
        <w:pStyle w:val="a5"/>
        <w:jc w:val="both"/>
        <w:rPr>
          <w:rFonts w:ascii="Times New Roman" w:eastAsia="Times New Roman" w:hAnsi="Times New Roman" w:cs="Times New Roman"/>
          <w:sz w:val="24"/>
          <w:szCs w:val="24"/>
        </w:rPr>
      </w:pPr>
    </w:p>
    <w:p w14:paraId="4574128F" w14:textId="77777777" w:rsidR="00AE4A84" w:rsidRDefault="00A02A86" w:rsidP="00AE4A84">
      <w:pPr>
        <w:pStyle w:val="a5"/>
        <w:spacing w:line="276" w:lineRule="auto"/>
        <w:ind w:firstLine="720"/>
        <w:jc w:val="both"/>
        <w:rPr>
          <w:rFonts w:ascii="Times New Roman" w:hAnsi="Times New Roman" w:cs="Times New Roman"/>
          <w:i/>
          <w:iCs/>
          <w:sz w:val="24"/>
          <w:szCs w:val="24"/>
          <w:u w:val="single"/>
        </w:rPr>
      </w:pPr>
      <w:r w:rsidRPr="00AE4A84">
        <w:rPr>
          <w:rFonts w:ascii="Times New Roman" w:hAnsi="Times New Roman" w:cs="Times New Roman"/>
          <w:i/>
          <w:iCs/>
          <w:sz w:val="24"/>
          <w:szCs w:val="24"/>
          <w:u w:val="single"/>
        </w:rPr>
        <w:lastRenderedPageBreak/>
        <w:t>3.2 Факторы риска технических осложнений</w:t>
      </w:r>
    </w:p>
    <w:p w14:paraId="0F65B044" w14:textId="77777777" w:rsidR="00136C98" w:rsidRDefault="00136C98" w:rsidP="00AE4A84">
      <w:pPr>
        <w:pStyle w:val="a5"/>
        <w:spacing w:line="276" w:lineRule="auto"/>
        <w:ind w:firstLine="720"/>
        <w:jc w:val="both"/>
        <w:rPr>
          <w:rFonts w:ascii="Times New Roman" w:eastAsia="Times New Roman" w:hAnsi="Times New Roman" w:cs="Times New Roman"/>
          <w:i/>
          <w:iCs/>
          <w:sz w:val="24"/>
          <w:szCs w:val="24"/>
          <w:u w:val="single"/>
        </w:rPr>
      </w:pPr>
    </w:p>
    <w:p w14:paraId="592E1330" w14:textId="77777777" w:rsidR="00AE4A84" w:rsidRDefault="00A02A86" w:rsidP="00AE4A84">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Для снижения риска ортопедических осложнений при протезировании с опорой на имплантаты необходимо оценить выбор аттачмена, оптимальное количество и расположение креплений для имплантатов, а также учесть клинические факторы, такие как доступное ортопедическое пространство и противоположный зубной ряд.</w:t>
      </w:r>
    </w:p>
    <w:p w14:paraId="25CA2AB4" w14:textId="77777777" w:rsidR="00AE4A84" w:rsidRDefault="00AE4A84" w:rsidP="00AE4A84">
      <w:pPr>
        <w:pStyle w:val="a5"/>
        <w:spacing w:line="276" w:lineRule="auto"/>
        <w:ind w:firstLine="720"/>
        <w:jc w:val="both"/>
        <w:rPr>
          <w:rFonts w:ascii="Times New Roman" w:hAnsi="Times New Roman" w:cs="Times New Roman"/>
          <w:sz w:val="24"/>
          <w:szCs w:val="24"/>
        </w:rPr>
      </w:pPr>
    </w:p>
    <w:p w14:paraId="000356D3" w14:textId="77777777" w:rsidR="00AE4A84" w:rsidRDefault="00A02A86" w:rsidP="00AE4A84">
      <w:pPr>
        <w:pStyle w:val="a5"/>
        <w:spacing w:line="276" w:lineRule="auto"/>
        <w:ind w:firstLine="720"/>
        <w:jc w:val="both"/>
        <w:rPr>
          <w:rFonts w:ascii="Times New Roman" w:hAnsi="Times New Roman" w:cs="Times New Roman"/>
          <w:i/>
          <w:iCs/>
          <w:sz w:val="24"/>
          <w:szCs w:val="24"/>
          <w:u w:val="single"/>
        </w:rPr>
      </w:pPr>
      <w:r w:rsidRPr="00AE4A84">
        <w:rPr>
          <w:rFonts w:ascii="Times New Roman" w:hAnsi="Times New Roman" w:cs="Times New Roman"/>
          <w:i/>
          <w:iCs/>
          <w:sz w:val="24"/>
          <w:szCs w:val="24"/>
          <w:u w:val="single"/>
        </w:rPr>
        <w:t>3.2.1 Тип аттачмена</w:t>
      </w:r>
    </w:p>
    <w:p w14:paraId="5902134C" w14:textId="77777777" w:rsidR="00F93F27" w:rsidRDefault="00F93F27" w:rsidP="00AE4A84">
      <w:pPr>
        <w:pStyle w:val="a5"/>
        <w:spacing w:line="276" w:lineRule="auto"/>
        <w:ind w:firstLine="720"/>
        <w:jc w:val="both"/>
        <w:rPr>
          <w:rFonts w:ascii="Times New Roman" w:hAnsi="Times New Roman" w:cs="Times New Roman"/>
          <w:i/>
          <w:iCs/>
          <w:sz w:val="24"/>
          <w:szCs w:val="24"/>
          <w:u w:val="single"/>
        </w:rPr>
      </w:pPr>
    </w:p>
    <w:p w14:paraId="0003A80A" w14:textId="74E69B4D" w:rsidR="005B489D" w:rsidRPr="008E64ED" w:rsidRDefault="00A02A86" w:rsidP="00AE4A84">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Факторы, влияющие на предпочтения врача в отношении типа аттачмена, могут быть различными. Недавний глобальный опрос 116 врачей-</w:t>
      </w:r>
      <w:r w:rsidR="003402B5" w:rsidRPr="008E64ED">
        <w:rPr>
          <w:rFonts w:ascii="Times New Roman" w:hAnsi="Times New Roman" w:cs="Times New Roman"/>
          <w:sz w:val="24"/>
          <w:szCs w:val="24"/>
        </w:rPr>
        <w:t>ортопедов</w:t>
      </w:r>
      <w:r w:rsidRPr="008E64ED">
        <w:rPr>
          <w:rFonts w:ascii="Times New Roman" w:hAnsi="Times New Roman" w:cs="Times New Roman"/>
          <w:sz w:val="24"/>
          <w:szCs w:val="24"/>
        </w:rPr>
        <w:t xml:space="preserve"> из 33 стран показал, что наиболее предпочтительным типом аттачмена был локаторный аттачмен</w:t>
      </w:r>
      <w:r w:rsidR="005B489D" w:rsidRPr="008E64ED">
        <w:rPr>
          <w:rFonts w:ascii="Times New Roman" w:hAnsi="Times New Roman" w:cs="Times New Roman"/>
          <w:sz w:val="24"/>
          <w:szCs w:val="24"/>
        </w:rPr>
        <w:t xml:space="preserve"> [</w:t>
      </w:r>
      <w:r w:rsidRPr="008E64ED">
        <w:rPr>
          <w:rFonts w:ascii="Times New Roman" w:hAnsi="Times New Roman" w:cs="Times New Roman"/>
          <w:sz w:val="24"/>
          <w:szCs w:val="24"/>
        </w:rPr>
        <w:t>65</w:t>
      </w:r>
      <w:r w:rsidR="005B489D" w:rsidRPr="008E64ED">
        <w:rPr>
          <w:rFonts w:ascii="Times New Roman" w:hAnsi="Times New Roman" w:cs="Times New Roman"/>
          <w:sz w:val="24"/>
          <w:szCs w:val="24"/>
        </w:rPr>
        <w:t>*],</w:t>
      </w:r>
      <w:r w:rsidRPr="008E64ED">
        <w:rPr>
          <w:rFonts w:ascii="Times New Roman" w:hAnsi="Times New Roman" w:cs="Times New Roman"/>
          <w:sz w:val="24"/>
          <w:szCs w:val="24"/>
        </w:rPr>
        <w:t xml:space="preserve"> и врачи часто делали свой выбор на основе субъективных критериев, таких как их опыт, личный комфорт, предпочтения зубного техника</w:t>
      </w:r>
      <w:r w:rsidRPr="008E64ED">
        <w:rPr>
          <w:rFonts w:ascii="Times New Roman" w:hAnsi="Times New Roman" w:cs="Times New Roman"/>
          <w:sz w:val="24"/>
          <w:szCs w:val="24"/>
        </w:rPr>
        <w:t>,</w:t>
      </w:r>
      <w:r w:rsidRPr="008E64ED">
        <w:rPr>
          <w:rFonts w:ascii="Times New Roman" w:hAnsi="Times New Roman" w:cs="Times New Roman"/>
          <w:sz w:val="24"/>
          <w:szCs w:val="24"/>
        </w:rPr>
        <w:t xml:space="preserve"> или под влиянием маркетинговых стратегий</w:t>
      </w:r>
      <w:r w:rsidR="005B489D" w:rsidRPr="008E64ED">
        <w:rPr>
          <w:rFonts w:ascii="Times New Roman" w:hAnsi="Times New Roman" w:cs="Times New Roman"/>
          <w:sz w:val="24"/>
          <w:szCs w:val="24"/>
        </w:rPr>
        <w:t xml:space="preserve"> [</w:t>
      </w:r>
      <w:r w:rsidRPr="008E64ED">
        <w:rPr>
          <w:rFonts w:ascii="Times New Roman" w:hAnsi="Times New Roman" w:cs="Times New Roman"/>
          <w:sz w:val="24"/>
          <w:szCs w:val="24"/>
        </w:rPr>
        <w:t>66</w:t>
      </w:r>
      <w:r w:rsidR="005B489D" w:rsidRPr="008E64ED">
        <w:rPr>
          <w:rFonts w:ascii="Times New Roman" w:hAnsi="Times New Roman" w:cs="Times New Roman"/>
          <w:sz w:val="24"/>
          <w:szCs w:val="24"/>
        </w:rPr>
        <w:t xml:space="preserve">*]. </w:t>
      </w:r>
      <w:r w:rsidRPr="008E64ED">
        <w:rPr>
          <w:rFonts w:ascii="Times New Roman" w:hAnsi="Times New Roman" w:cs="Times New Roman"/>
          <w:sz w:val="24"/>
          <w:szCs w:val="24"/>
        </w:rPr>
        <w:t xml:space="preserve">Тем не менее, каждая система аттачмена имеет свои клинические предпосылки и различные показания. Существующее пространство для протезирования, межимплантационное расстояние, положение и угол наклона имплантата, а также количество </w:t>
      </w:r>
      <w:r w:rsidR="00B602E4" w:rsidRPr="008E64ED">
        <w:rPr>
          <w:rFonts w:ascii="Times New Roman" w:hAnsi="Times New Roman" w:cs="Times New Roman"/>
          <w:sz w:val="24"/>
          <w:szCs w:val="24"/>
        </w:rPr>
        <w:t>имплантатов являются</w:t>
      </w:r>
      <w:r w:rsidR="003402B5" w:rsidRPr="008E64ED">
        <w:rPr>
          <w:rFonts w:ascii="Times New Roman" w:hAnsi="Times New Roman" w:cs="Times New Roman"/>
          <w:sz w:val="24"/>
          <w:szCs w:val="24"/>
        </w:rPr>
        <w:t xml:space="preserve"> </w:t>
      </w:r>
      <w:r w:rsidRPr="008E64ED">
        <w:rPr>
          <w:rFonts w:ascii="Times New Roman" w:hAnsi="Times New Roman" w:cs="Times New Roman"/>
          <w:sz w:val="24"/>
          <w:szCs w:val="24"/>
        </w:rPr>
        <w:t>основны</w:t>
      </w:r>
      <w:r w:rsidR="003402B5" w:rsidRPr="008E64ED">
        <w:rPr>
          <w:rFonts w:ascii="Times New Roman" w:hAnsi="Times New Roman" w:cs="Times New Roman"/>
          <w:sz w:val="24"/>
          <w:szCs w:val="24"/>
        </w:rPr>
        <w:t>ми</w:t>
      </w:r>
      <w:r w:rsidRPr="008E64ED">
        <w:rPr>
          <w:rFonts w:ascii="Times New Roman" w:hAnsi="Times New Roman" w:cs="Times New Roman"/>
          <w:sz w:val="24"/>
          <w:szCs w:val="24"/>
        </w:rPr>
        <w:t xml:space="preserve"> фактор</w:t>
      </w:r>
      <w:r w:rsidR="003402B5" w:rsidRPr="008E64ED">
        <w:rPr>
          <w:rFonts w:ascii="Times New Roman" w:hAnsi="Times New Roman" w:cs="Times New Roman"/>
          <w:sz w:val="24"/>
          <w:szCs w:val="24"/>
        </w:rPr>
        <w:t>ами</w:t>
      </w:r>
      <w:r w:rsidRPr="008E64ED">
        <w:rPr>
          <w:rFonts w:ascii="Times New Roman" w:hAnsi="Times New Roman" w:cs="Times New Roman"/>
          <w:sz w:val="24"/>
          <w:szCs w:val="24"/>
        </w:rPr>
        <w:t>, которые должны определять предпочтительный вариант крепления имплантата. Кроме того, с этими факторами могут быть связаны требования к обслуживанию и частота возникающих осложнений</w:t>
      </w:r>
      <w:r w:rsidR="005B489D" w:rsidRPr="008E64ED">
        <w:rPr>
          <w:rFonts w:ascii="Times New Roman" w:hAnsi="Times New Roman" w:cs="Times New Roman"/>
          <w:sz w:val="24"/>
          <w:szCs w:val="24"/>
        </w:rPr>
        <w:t xml:space="preserve"> [</w:t>
      </w:r>
      <w:r w:rsidRPr="008E64ED">
        <w:rPr>
          <w:rFonts w:ascii="Times New Roman" w:hAnsi="Times New Roman" w:cs="Times New Roman"/>
          <w:sz w:val="24"/>
          <w:szCs w:val="24"/>
        </w:rPr>
        <w:t>64,67</w:t>
      </w:r>
      <w:r w:rsidR="005B489D" w:rsidRPr="008E64ED">
        <w:rPr>
          <w:rFonts w:ascii="Times New Roman" w:hAnsi="Times New Roman" w:cs="Times New Roman"/>
          <w:sz w:val="24"/>
          <w:szCs w:val="24"/>
        </w:rPr>
        <w:t>*].</w:t>
      </w:r>
      <w:r w:rsidRPr="008E64ED">
        <w:rPr>
          <w:rFonts w:ascii="Times New Roman" w:hAnsi="Times New Roman" w:cs="Times New Roman"/>
          <w:sz w:val="24"/>
          <w:szCs w:val="24"/>
        </w:rPr>
        <w:t xml:space="preserve"> Следствием плохого расположения имплантатов является то, что траектория установки протеза и его посадка не будут оптимальными, что приведет к увеличению частоты необходимости замены матрицы или износа патрицы (рис. 6). В таких случаях предпочтительнее использовать балочные аттачмены для коррекции отклонения оси и достижения лучшего пути введения</w:t>
      </w:r>
      <w:r w:rsidR="005B489D" w:rsidRPr="008E64ED">
        <w:rPr>
          <w:rFonts w:ascii="Times New Roman" w:hAnsi="Times New Roman" w:cs="Times New Roman"/>
          <w:sz w:val="24"/>
          <w:szCs w:val="24"/>
        </w:rPr>
        <w:t xml:space="preserve"> [</w:t>
      </w:r>
      <w:r w:rsidRPr="008E64ED">
        <w:rPr>
          <w:rFonts w:ascii="Times New Roman" w:hAnsi="Times New Roman" w:cs="Times New Roman"/>
          <w:sz w:val="24"/>
          <w:szCs w:val="24"/>
        </w:rPr>
        <w:t>68</w:t>
      </w:r>
      <w:r w:rsidR="005B489D" w:rsidRPr="008E64ED">
        <w:rPr>
          <w:rFonts w:ascii="Times New Roman" w:hAnsi="Times New Roman" w:cs="Times New Roman"/>
          <w:sz w:val="24"/>
          <w:szCs w:val="24"/>
        </w:rPr>
        <w:t>*].</w:t>
      </w:r>
      <w:r w:rsidRPr="008E64ED">
        <w:rPr>
          <w:rFonts w:ascii="Times New Roman" w:hAnsi="Times New Roman" w:cs="Times New Roman"/>
          <w:sz w:val="24"/>
          <w:szCs w:val="24"/>
        </w:rPr>
        <w:t xml:space="preserve"> Неправильный выбор аттачмена</w:t>
      </w:r>
      <w:r w:rsidR="005B489D" w:rsidRPr="008E64ED">
        <w:rPr>
          <w:rFonts w:ascii="Times New Roman" w:hAnsi="Times New Roman" w:cs="Times New Roman"/>
          <w:sz w:val="24"/>
          <w:szCs w:val="24"/>
        </w:rPr>
        <w:t xml:space="preserve"> неизбежно приведет к повышению требований к обслуживанию и частоты осложнений.</w:t>
      </w:r>
    </w:p>
    <w:p w14:paraId="3E3219B4" w14:textId="4CA03E9A" w:rsidR="00971197" w:rsidRDefault="00971197" w:rsidP="00475850">
      <w:pPr>
        <w:pStyle w:val="a5"/>
        <w:spacing w:line="276" w:lineRule="auto"/>
        <w:jc w:val="both"/>
        <w:rPr>
          <w:rFonts w:ascii="Times New Roman" w:hAnsi="Times New Roman" w:cs="Times New Roman"/>
          <w:sz w:val="24"/>
          <w:szCs w:val="24"/>
        </w:rPr>
      </w:pPr>
      <w:r w:rsidRPr="008E64ED">
        <w:rPr>
          <w:rFonts w:ascii="Times New Roman" w:hAnsi="Times New Roman" w:cs="Times New Roman"/>
          <w:sz w:val="24"/>
          <w:szCs w:val="24"/>
        </w:rPr>
        <w:t xml:space="preserve">         Влияние типа аттачмена на техническое обслуживание протеза</w:t>
      </w:r>
      <w:r w:rsidRPr="008E64ED">
        <w:rPr>
          <w:rFonts w:ascii="Times New Roman" w:eastAsia="Times New Roman" w:hAnsi="Times New Roman" w:cs="Times New Roman"/>
          <w:sz w:val="24"/>
          <w:szCs w:val="24"/>
        </w:rPr>
        <w:t xml:space="preserve"> </w:t>
      </w:r>
      <w:r w:rsidRPr="008E64ED">
        <w:rPr>
          <w:rFonts w:ascii="Times New Roman" w:hAnsi="Times New Roman" w:cs="Times New Roman"/>
          <w:sz w:val="24"/>
          <w:szCs w:val="24"/>
        </w:rPr>
        <w:t>и частоту осложнений, а также ретенцию, стабильность и удовлетворенность пациентов изучалось в различных клинических исследованиях и обзорах [54,59,67,69,70,71*].</w:t>
      </w:r>
    </w:p>
    <w:p w14:paraId="26258DE8" w14:textId="77777777" w:rsidR="00AE4A84" w:rsidRPr="008E64ED" w:rsidRDefault="00AE4A84" w:rsidP="00475850">
      <w:pPr>
        <w:pStyle w:val="a5"/>
        <w:spacing w:line="276" w:lineRule="auto"/>
        <w:jc w:val="both"/>
        <w:rPr>
          <w:rFonts w:ascii="Times New Roman" w:eastAsia="Times New Roman" w:hAnsi="Times New Roman" w:cs="Times New Roman"/>
          <w:sz w:val="24"/>
          <w:szCs w:val="24"/>
        </w:rPr>
      </w:pPr>
    </w:p>
    <w:p w14:paraId="46E8F4BD" w14:textId="0BC6BF10" w:rsidR="00971197" w:rsidRPr="00AE4A84" w:rsidRDefault="00AE4A84" w:rsidP="00AE4A84">
      <w:pPr>
        <w:pStyle w:val="a5"/>
        <w:spacing w:line="276" w:lineRule="auto"/>
        <w:jc w:val="center"/>
        <w:rPr>
          <w:rFonts w:ascii="Times New Roman" w:hAnsi="Times New Roman" w:cs="Times New Roman"/>
          <w:sz w:val="24"/>
          <w:szCs w:val="24"/>
        </w:rPr>
      </w:pPr>
      <w:r w:rsidRPr="00AE4A84">
        <w:rPr>
          <w:rFonts w:ascii="Times New Roman" w:hAnsi="Times New Roman" w:cs="Times New Roman"/>
          <w:sz w:val="24"/>
          <w:szCs w:val="24"/>
        </w:rPr>
        <w:t>Рисунок 5. Клиническая картина пациента с переломом литой шины</w:t>
      </w:r>
    </w:p>
    <w:p w14:paraId="620816FA" w14:textId="77777777" w:rsidR="005B489D" w:rsidRPr="008E64ED" w:rsidRDefault="005B489D" w:rsidP="00475850">
      <w:pPr>
        <w:pStyle w:val="a5"/>
        <w:spacing w:line="276" w:lineRule="auto"/>
        <w:jc w:val="both"/>
        <w:rPr>
          <w:rFonts w:ascii="Times New Roman" w:eastAsia="Times New Roman" w:hAnsi="Times New Roman" w:cs="Times New Roman"/>
          <w:sz w:val="24"/>
          <w:szCs w:val="24"/>
        </w:rPr>
      </w:pPr>
    </w:p>
    <w:p w14:paraId="4FC9549A" w14:textId="77777777" w:rsidR="00AE4A84" w:rsidRDefault="005B489D" w:rsidP="008E64ED">
      <w:pPr>
        <w:shd w:val="clear" w:color="auto" w:fill="FFFFFF"/>
        <w:spacing w:line="276" w:lineRule="auto"/>
        <w:jc w:val="both"/>
        <w:rPr>
          <w:b/>
          <w:bCs/>
        </w:rPr>
      </w:pPr>
      <w:r w:rsidRPr="008E64ED">
        <w:fldChar w:fldCharType="begin"/>
      </w:r>
      <w:r w:rsidRPr="008E64ED">
        <w:instrText xml:space="preserve"> INCLUDEPICTURE "/var/folders/p4/3k_jxlzx2q78w12ps3m7rm180000gn/T/com.microsoft.Word/WebArchiveCopyPasteTempFiles/page9image5024304" \* MERGEFORMATINET </w:instrText>
      </w:r>
      <w:r w:rsidRPr="008E64ED">
        <w:fldChar w:fldCharType="separate"/>
      </w:r>
      <w:r w:rsidRPr="008E64ED">
        <w:rPr>
          <w:noProof/>
        </w:rPr>
        <w:drawing>
          <wp:inline distT="0" distB="0" distL="0" distR="0" wp14:anchorId="5808FAFF" wp14:editId="30346AE3">
            <wp:extent cx="6280117" cy="1225550"/>
            <wp:effectExtent l="0" t="0" r="6985" b="0"/>
            <wp:docPr id="40" name="Рисунок 40" descr="page9image502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9image5024304"/>
                    <pic:cNvPicPr>
                      <a:picLocks noChangeAspect="1" noChangeArrowheads="1"/>
                    </pic:cNvPicPr>
                  </pic:nvPicPr>
                  <pic:blipFill rotWithShape="1">
                    <a:blip r:embed="rId24">
                      <a:extLst>
                        <a:ext uri="{28A0092B-C50C-407E-A947-70E740481C1C}">
                          <a14:useLocalDpi xmlns:a14="http://schemas.microsoft.com/office/drawing/2010/main" val="0"/>
                        </a:ext>
                      </a:extLst>
                    </a:blip>
                    <a:srcRect l="518" r="1120" b="31910"/>
                    <a:stretch/>
                  </pic:blipFill>
                  <pic:spPr bwMode="auto">
                    <a:xfrm>
                      <a:off x="0" y="0"/>
                      <a:ext cx="6314851" cy="1232328"/>
                    </a:xfrm>
                    <a:prstGeom prst="rect">
                      <a:avLst/>
                    </a:prstGeom>
                    <a:noFill/>
                    <a:ln>
                      <a:noFill/>
                    </a:ln>
                    <a:extLst>
                      <a:ext uri="{53640926-AAD7-44D8-BBD7-CCE9431645EC}">
                        <a14:shadowObscured xmlns:a14="http://schemas.microsoft.com/office/drawing/2010/main"/>
                      </a:ext>
                    </a:extLst>
                  </pic:spPr>
                </pic:pic>
              </a:graphicData>
            </a:graphic>
          </wp:inline>
        </w:drawing>
      </w:r>
      <w:r w:rsidRPr="008E64ED">
        <w:fldChar w:fldCharType="end"/>
      </w:r>
      <w:r w:rsidR="00A02A86" w:rsidRPr="008E64ED">
        <w:rPr>
          <w:b/>
          <w:bCs/>
          <w:lang w:val="de-DE"/>
        </w:rPr>
        <w:t xml:space="preserve"> </w:t>
      </w:r>
    </w:p>
    <w:p w14:paraId="438ADA84" w14:textId="77777777" w:rsidR="00AE4A84" w:rsidRDefault="00AE4A84" w:rsidP="008E64ED">
      <w:pPr>
        <w:shd w:val="clear" w:color="auto" w:fill="FFFFFF"/>
        <w:spacing w:line="276" w:lineRule="auto"/>
        <w:jc w:val="both"/>
        <w:rPr>
          <w:b/>
          <w:bCs/>
        </w:rPr>
      </w:pPr>
    </w:p>
    <w:p w14:paraId="293E0902" w14:textId="79BF8629" w:rsidR="00AE4A84" w:rsidRPr="00F93F27" w:rsidRDefault="00AE4A84" w:rsidP="008E64ED">
      <w:pPr>
        <w:shd w:val="clear" w:color="auto" w:fill="FFFFFF"/>
        <w:spacing w:line="276" w:lineRule="auto"/>
        <w:jc w:val="both"/>
      </w:pPr>
      <w:r w:rsidRPr="00F93F27">
        <w:t>А. О</w:t>
      </w:r>
      <w:r w:rsidR="00A02A86" w:rsidRPr="00F93F27">
        <w:t>тказ произошел через 10 месяцев клинической службы</w:t>
      </w:r>
      <w:r w:rsidRPr="00F93F27">
        <w:t>.</w:t>
      </w:r>
    </w:p>
    <w:p w14:paraId="1D4BB78C" w14:textId="77777777" w:rsidR="00F93F27" w:rsidRPr="00F93F27" w:rsidRDefault="00A02A86" w:rsidP="008E64ED">
      <w:pPr>
        <w:shd w:val="clear" w:color="auto" w:fill="FFFFFF"/>
        <w:spacing w:line="276" w:lineRule="auto"/>
        <w:jc w:val="both"/>
      </w:pPr>
      <w:r w:rsidRPr="00F93F27">
        <w:t>B</w:t>
      </w:r>
      <w:r w:rsidR="00AE4A84" w:rsidRPr="00F93F27">
        <w:t>. В</w:t>
      </w:r>
      <w:r w:rsidRPr="00F93F27">
        <w:t>нешний вид переломанной шины с буккальной сторон</w:t>
      </w:r>
      <w:r w:rsidR="00F93F27" w:rsidRPr="00F93F27">
        <w:t>ы.</w:t>
      </w:r>
    </w:p>
    <w:p w14:paraId="78DDA8AE" w14:textId="5539100D" w:rsidR="00A43A69" w:rsidRDefault="00A02A86" w:rsidP="008E64ED">
      <w:pPr>
        <w:shd w:val="clear" w:color="auto" w:fill="FFFFFF"/>
        <w:spacing w:line="276" w:lineRule="auto"/>
        <w:jc w:val="both"/>
      </w:pPr>
      <w:r w:rsidRPr="00F93F27">
        <w:t>C</w:t>
      </w:r>
      <w:r w:rsidR="00F93F27" w:rsidRPr="00F93F27">
        <w:t>. И</w:t>
      </w:r>
      <w:r w:rsidRPr="00F93F27">
        <w:t>зображение поверхности перелома с помощью сканирующего электронного микроскопа; пещерообразный дефект литья обозначен стрелками. Способ разрушения был определен как хрупкое разрушение при перегрузке</w:t>
      </w:r>
      <w:r w:rsidR="005B489D" w:rsidRPr="00F93F27">
        <w:t>.</w:t>
      </w:r>
    </w:p>
    <w:p w14:paraId="2431DAFC" w14:textId="77777777" w:rsidR="00F93F27" w:rsidRDefault="00F93F27" w:rsidP="008E64ED">
      <w:pPr>
        <w:shd w:val="clear" w:color="auto" w:fill="FFFFFF"/>
        <w:spacing w:line="276" w:lineRule="auto"/>
        <w:jc w:val="both"/>
      </w:pPr>
    </w:p>
    <w:p w14:paraId="5CAF73FC" w14:textId="77777777" w:rsidR="00F93F27" w:rsidRDefault="00F93F27" w:rsidP="008E64ED">
      <w:pPr>
        <w:shd w:val="clear" w:color="auto" w:fill="FFFFFF"/>
        <w:spacing w:line="276" w:lineRule="auto"/>
        <w:jc w:val="both"/>
      </w:pPr>
    </w:p>
    <w:p w14:paraId="65725899" w14:textId="507CEC0E" w:rsidR="00F93F27" w:rsidRPr="00F93F27" w:rsidRDefault="00F93F27" w:rsidP="00654D8E">
      <w:pPr>
        <w:shd w:val="clear" w:color="auto" w:fill="FFFFFF"/>
        <w:spacing w:line="276" w:lineRule="auto"/>
        <w:jc w:val="center"/>
      </w:pPr>
      <w:r w:rsidRPr="00F93F27">
        <w:lastRenderedPageBreak/>
        <w:t>Рисунок 6.  Значительный износ крепления локатора в результате смещения имплантата</w:t>
      </w:r>
    </w:p>
    <w:p w14:paraId="59138795" w14:textId="21BA8B48" w:rsidR="00971197" w:rsidRPr="008E64ED" w:rsidRDefault="00F93F27" w:rsidP="00F93F27">
      <w:pPr>
        <w:shd w:val="clear" w:color="auto" w:fill="FFFFFF"/>
        <w:jc w:val="center"/>
      </w:pPr>
      <w:r w:rsidRPr="008E64ED">
        <w:rPr>
          <w:noProof/>
        </w:rPr>
        <w:drawing>
          <wp:inline distT="0" distB="0" distL="0" distR="0" wp14:anchorId="0C7E1A3B" wp14:editId="3FCC68A1">
            <wp:extent cx="3369395" cy="1720850"/>
            <wp:effectExtent l="0" t="0" r="2540" b="0"/>
            <wp:docPr id="41" name="Рисунок 41" descr="page9image502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9image5024528"/>
                    <pic:cNvPicPr>
                      <a:picLocks noChangeAspect="1" noChangeArrowheads="1"/>
                    </pic:cNvPicPr>
                  </pic:nvPicPr>
                  <pic:blipFill rotWithShape="1">
                    <a:blip r:embed="rId25">
                      <a:extLst>
                        <a:ext uri="{28A0092B-C50C-407E-A947-70E740481C1C}">
                          <a14:useLocalDpi xmlns:a14="http://schemas.microsoft.com/office/drawing/2010/main" val="0"/>
                        </a:ext>
                      </a:extLst>
                    </a:blip>
                    <a:srcRect l="1449" r="2111" b="21993"/>
                    <a:stretch/>
                  </pic:blipFill>
                  <pic:spPr bwMode="auto">
                    <a:xfrm>
                      <a:off x="0" y="0"/>
                      <a:ext cx="3375162" cy="1723795"/>
                    </a:xfrm>
                    <a:prstGeom prst="rect">
                      <a:avLst/>
                    </a:prstGeom>
                    <a:noFill/>
                    <a:ln>
                      <a:noFill/>
                    </a:ln>
                    <a:extLst>
                      <a:ext uri="{53640926-AAD7-44D8-BBD7-CCE9431645EC}">
                        <a14:shadowObscured xmlns:a14="http://schemas.microsoft.com/office/drawing/2010/main"/>
                      </a:ext>
                    </a:extLst>
                  </pic:spPr>
                </pic:pic>
              </a:graphicData>
            </a:graphic>
          </wp:inline>
        </w:drawing>
      </w:r>
      <w:r w:rsidR="00971197" w:rsidRPr="008E64ED">
        <w:fldChar w:fldCharType="begin"/>
      </w:r>
      <w:r w:rsidR="00971197" w:rsidRPr="008E64ED">
        <w:instrText xml:space="preserve"> INCLUDEPICTURE "/var/folders/p4/3k_jxlzx2q78w12ps3m7rm180000gn/T/com.microsoft.Word/WebArchiveCopyPasteTempFiles/page9image5024528" \* MERGEFORMATINET </w:instrText>
      </w:r>
      <w:r w:rsidR="00971197" w:rsidRPr="008E64ED">
        <w:fldChar w:fldCharType="separate"/>
      </w:r>
      <w:r w:rsidR="00971197" w:rsidRPr="008E64ED">
        <w:fldChar w:fldCharType="end"/>
      </w:r>
    </w:p>
    <w:p w14:paraId="32880246" w14:textId="77777777" w:rsidR="003B33B6" w:rsidRDefault="00A02A86" w:rsidP="003B33B6">
      <w:pPr>
        <w:pStyle w:val="a5"/>
        <w:spacing w:line="276" w:lineRule="auto"/>
        <w:ind w:firstLine="720"/>
        <w:jc w:val="both"/>
        <w:rPr>
          <w:rFonts w:ascii="Times New Roman" w:eastAsia="Times New Roman" w:hAnsi="Times New Roman" w:cs="Times New Roman"/>
          <w:sz w:val="24"/>
          <w:szCs w:val="24"/>
        </w:rPr>
      </w:pPr>
      <w:r w:rsidRPr="008E64ED">
        <w:rPr>
          <w:rFonts w:ascii="Times New Roman" w:hAnsi="Times New Roman" w:cs="Times New Roman"/>
          <w:sz w:val="24"/>
          <w:szCs w:val="24"/>
        </w:rPr>
        <w:t xml:space="preserve">В недавнем систематическом обзоре и мета-анализе </w:t>
      </w:r>
      <w:r w:rsidR="00971197" w:rsidRPr="008E64ED">
        <w:rPr>
          <w:rFonts w:ascii="Times New Roman" w:hAnsi="Times New Roman" w:cs="Times New Roman"/>
          <w:sz w:val="24"/>
          <w:szCs w:val="24"/>
        </w:rPr>
        <w:t>Леао и др. [</w:t>
      </w:r>
      <w:r w:rsidRPr="008E64ED">
        <w:rPr>
          <w:rFonts w:ascii="Times New Roman" w:hAnsi="Times New Roman" w:cs="Times New Roman"/>
          <w:sz w:val="24"/>
          <w:szCs w:val="24"/>
        </w:rPr>
        <w:t>70</w:t>
      </w:r>
      <w:r w:rsidR="00971197" w:rsidRPr="008E64ED">
        <w:rPr>
          <w:rFonts w:ascii="Times New Roman" w:hAnsi="Times New Roman" w:cs="Times New Roman"/>
          <w:sz w:val="24"/>
          <w:szCs w:val="24"/>
        </w:rPr>
        <w:t>*]</w:t>
      </w:r>
      <w:r w:rsidRPr="008E64ED">
        <w:rPr>
          <w:rFonts w:ascii="Times New Roman" w:hAnsi="Times New Roman" w:cs="Times New Roman"/>
          <w:sz w:val="24"/>
          <w:szCs w:val="24"/>
        </w:rPr>
        <w:t xml:space="preserve"> подтвердили отсутствие значительной разницы в осложнениях протезирования между шинированными и отдельно стоящими аттачменами. Хотя общая частота осложнений не различалась, наблюдаемые типы осложнений были разными. При использовании балочных аттачменов чаще происходил перелом клипсы и протеза, в то время как при использовании отдельно стоящих аттачменов (например, шаровидных) чаще возникала необходимость в смене матрицы и деформация пластмассовых компонентов</w:t>
      </w:r>
      <w:r w:rsidR="00971197" w:rsidRPr="008E64ED">
        <w:rPr>
          <w:rFonts w:ascii="Times New Roman" w:hAnsi="Times New Roman" w:cs="Times New Roman"/>
          <w:sz w:val="24"/>
          <w:szCs w:val="24"/>
        </w:rPr>
        <w:t xml:space="preserve"> [</w:t>
      </w:r>
      <w:r w:rsidRPr="008E64ED">
        <w:rPr>
          <w:rFonts w:ascii="Times New Roman" w:hAnsi="Times New Roman" w:cs="Times New Roman"/>
          <w:sz w:val="24"/>
          <w:szCs w:val="24"/>
        </w:rPr>
        <w:t>70</w:t>
      </w:r>
      <w:r w:rsidR="00971197" w:rsidRPr="008E64ED">
        <w:rPr>
          <w:rFonts w:ascii="Times New Roman" w:hAnsi="Times New Roman" w:cs="Times New Roman"/>
          <w:sz w:val="24"/>
          <w:szCs w:val="24"/>
        </w:rPr>
        <w:t>*]</w:t>
      </w:r>
      <w:r w:rsidRPr="008E64ED">
        <w:rPr>
          <w:rFonts w:ascii="Times New Roman" w:hAnsi="Times New Roman" w:cs="Times New Roman"/>
          <w:sz w:val="24"/>
          <w:szCs w:val="24"/>
        </w:rPr>
        <w:t>.</w:t>
      </w:r>
    </w:p>
    <w:p w14:paraId="0688FEE2" w14:textId="24F644DB" w:rsidR="003B33B6" w:rsidRDefault="00A02A86" w:rsidP="003B33B6">
      <w:pPr>
        <w:pStyle w:val="a5"/>
        <w:spacing w:line="276" w:lineRule="auto"/>
        <w:ind w:firstLine="720"/>
        <w:jc w:val="both"/>
        <w:rPr>
          <w:rFonts w:ascii="Times New Roman" w:eastAsia="Times New Roman" w:hAnsi="Times New Roman" w:cs="Times New Roman"/>
          <w:sz w:val="24"/>
          <w:szCs w:val="24"/>
        </w:rPr>
      </w:pPr>
      <w:r w:rsidRPr="008E64ED">
        <w:rPr>
          <w:rFonts w:ascii="Times New Roman" w:hAnsi="Times New Roman" w:cs="Times New Roman"/>
          <w:sz w:val="24"/>
          <w:szCs w:val="24"/>
        </w:rPr>
        <w:t xml:space="preserve">В комплексном систематическом обзоре, основанном на 49 исследованиях, </w:t>
      </w:r>
      <w:r w:rsidR="00971197" w:rsidRPr="008E64ED">
        <w:rPr>
          <w:rFonts w:ascii="Times New Roman" w:hAnsi="Times New Roman" w:cs="Times New Roman"/>
          <w:sz w:val="24"/>
          <w:szCs w:val="24"/>
        </w:rPr>
        <w:t>Черили и др. [</w:t>
      </w:r>
      <w:r w:rsidRPr="008E64ED">
        <w:rPr>
          <w:rFonts w:ascii="Times New Roman" w:hAnsi="Times New Roman" w:cs="Times New Roman"/>
          <w:sz w:val="24"/>
          <w:szCs w:val="24"/>
        </w:rPr>
        <w:t>59</w:t>
      </w:r>
      <w:r w:rsidR="00971197" w:rsidRPr="008E64ED">
        <w:rPr>
          <w:rFonts w:ascii="Times New Roman" w:hAnsi="Times New Roman" w:cs="Times New Roman"/>
          <w:sz w:val="24"/>
          <w:szCs w:val="24"/>
        </w:rPr>
        <w:t>*]</w:t>
      </w:r>
      <w:r w:rsidRPr="008E64ED">
        <w:rPr>
          <w:rFonts w:ascii="Times New Roman" w:hAnsi="Times New Roman" w:cs="Times New Roman"/>
          <w:sz w:val="24"/>
          <w:szCs w:val="24"/>
        </w:rPr>
        <w:t xml:space="preserve"> оценили осложнения при протезировании на имплантатах как для верхнечелюстных, так и для нижнечелюстных протезов. Результаты этого обзора показали, что система крепления не влияет на частоту осложнений при протезировании. В недавнем Кокр</w:t>
      </w:r>
      <w:r w:rsidR="003402B5" w:rsidRPr="008E64ED">
        <w:rPr>
          <w:rFonts w:ascii="Times New Roman" w:hAnsi="Times New Roman" w:cs="Times New Roman"/>
          <w:sz w:val="24"/>
          <w:szCs w:val="24"/>
        </w:rPr>
        <w:t>ей</w:t>
      </w:r>
      <w:r w:rsidRPr="008E64ED">
        <w:rPr>
          <w:rFonts w:ascii="Times New Roman" w:hAnsi="Times New Roman" w:cs="Times New Roman"/>
          <w:sz w:val="24"/>
          <w:szCs w:val="24"/>
        </w:rPr>
        <w:t xml:space="preserve">новском обзоре, проведенном </w:t>
      </w:r>
      <w:r w:rsidR="003402B5" w:rsidRPr="008E64ED">
        <w:rPr>
          <w:rFonts w:ascii="Times New Roman" w:hAnsi="Times New Roman" w:cs="Times New Roman"/>
          <w:sz w:val="24"/>
          <w:szCs w:val="24"/>
        </w:rPr>
        <w:t>Пейн и соавторами [</w:t>
      </w:r>
      <w:r w:rsidRPr="008E64ED">
        <w:rPr>
          <w:rFonts w:ascii="Times New Roman" w:hAnsi="Times New Roman" w:cs="Times New Roman"/>
          <w:sz w:val="24"/>
          <w:szCs w:val="24"/>
        </w:rPr>
        <w:t>71</w:t>
      </w:r>
      <w:r w:rsidR="003402B5" w:rsidRPr="008E64ED">
        <w:rPr>
          <w:rFonts w:ascii="Times New Roman" w:hAnsi="Times New Roman" w:cs="Times New Roman"/>
          <w:sz w:val="24"/>
          <w:szCs w:val="24"/>
        </w:rPr>
        <w:t>*]</w:t>
      </w:r>
      <w:r w:rsidRPr="008E64ED">
        <w:rPr>
          <w:rFonts w:ascii="Times New Roman" w:hAnsi="Times New Roman" w:cs="Times New Roman"/>
          <w:sz w:val="24"/>
          <w:szCs w:val="24"/>
        </w:rPr>
        <w:t xml:space="preserve"> на основе 294 нижнечелюстных накладных протезов, было получено недостаточно доказательств эффективности различных систем крепления на показатели успешности протезирования и поддержания протезов. Таким образом, не удалось выявить предпочтительную систему крепления для надкостных протезов нижней челюсти. По сравнению с балочными аттачменами, шаровидные аттачмены показали более высокую краткосрочную потребность в повторном лечении из-за ремонта аттачмена; однако качество доказательств было низким</w:t>
      </w:r>
      <w:r w:rsidR="003402B5" w:rsidRPr="008E64ED">
        <w:rPr>
          <w:rFonts w:ascii="Times New Roman" w:hAnsi="Times New Roman" w:cs="Times New Roman"/>
          <w:sz w:val="24"/>
          <w:szCs w:val="24"/>
        </w:rPr>
        <w:t xml:space="preserve"> [</w:t>
      </w:r>
      <w:r w:rsidRPr="008E64ED">
        <w:rPr>
          <w:rFonts w:ascii="Times New Roman" w:hAnsi="Times New Roman" w:cs="Times New Roman"/>
          <w:sz w:val="24"/>
          <w:szCs w:val="24"/>
        </w:rPr>
        <w:t>71</w:t>
      </w:r>
      <w:r w:rsidR="003402B5" w:rsidRPr="008E64ED">
        <w:rPr>
          <w:rFonts w:ascii="Times New Roman" w:hAnsi="Times New Roman" w:cs="Times New Roman"/>
          <w:sz w:val="24"/>
          <w:szCs w:val="24"/>
        </w:rPr>
        <w:t>*]</w:t>
      </w:r>
      <w:r w:rsidRPr="008E64ED">
        <w:rPr>
          <w:rFonts w:ascii="Times New Roman" w:hAnsi="Times New Roman" w:cs="Times New Roman"/>
          <w:sz w:val="24"/>
          <w:szCs w:val="24"/>
        </w:rPr>
        <w:t>.</w:t>
      </w:r>
    </w:p>
    <w:p w14:paraId="565292D3" w14:textId="77777777" w:rsidR="003B33B6" w:rsidRDefault="00A02A86" w:rsidP="003B33B6">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 xml:space="preserve">В обзоре, проведенном </w:t>
      </w:r>
      <w:r w:rsidR="003402B5" w:rsidRPr="008E64ED">
        <w:rPr>
          <w:rFonts w:ascii="Times New Roman" w:hAnsi="Times New Roman" w:cs="Times New Roman"/>
          <w:sz w:val="24"/>
          <w:szCs w:val="24"/>
        </w:rPr>
        <w:t>Тракас и др. [</w:t>
      </w:r>
      <w:r w:rsidRPr="008E64ED">
        <w:rPr>
          <w:rFonts w:ascii="Times New Roman" w:hAnsi="Times New Roman" w:cs="Times New Roman"/>
          <w:sz w:val="24"/>
          <w:szCs w:val="24"/>
        </w:rPr>
        <w:t>67</w:t>
      </w:r>
      <w:r w:rsidR="003402B5" w:rsidRPr="008E64ED">
        <w:rPr>
          <w:rFonts w:ascii="Times New Roman" w:hAnsi="Times New Roman" w:cs="Times New Roman"/>
          <w:sz w:val="24"/>
          <w:szCs w:val="24"/>
        </w:rPr>
        <w:t>*]</w:t>
      </w:r>
      <w:r w:rsidRPr="008E64ED">
        <w:rPr>
          <w:rFonts w:ascii="Times New Roman" w:hAnsi="Times New Roman" w:cs="Times New Roman"/>
          <w:sz w:val="24"/>
          <w:szCs w:val="24"/>
        </w:rPr>
        <w:t>, говорится, что независимо от типа аттачмена (отдельно стоящий или шинированный), в течение первого года клинического функционирования высока потребность в техническом обслуживании, таком как изменение контура и ремонт матрицы или патрицы.</w:t>
      </w:r>
    </w:p>
    <w:p w14:paraId="4D9C8EF9" w14:textId="79E58D7C" w:rsidR="00A43A69" w:rsidRPr="008E64ED" w:rsidRDefault="00A02A86" w:rsidP="003B33B6">
      <w:pPr>
        <w:pStyle w:val="a5"/>
        <w:spacing w:line="276" w:lineRule="auto"/>
        <w:ind w:firstLine="720"/>
        <w:jc w:val="both"/>
        <w:rPr>
          <w:rFonts w:ascii="Times New Roman" w:eastAsia="Times New Roman" w:hAnsi="Times New Roman" w:cs="Times New Roman"/>
          <w:sz w:val="24"/>
          <w:szCs w:val="24"/>
        </w:rPr>
      </w:pPr>
      <w:r w:rsidRPr="008E64ED">
        <w:rPr>
          <w:rFonts w:ascii="Times New Roman" w:hAnsi="Times New Roman" w:cs="Times New Roman"/>
          <w:sz w:val="24"/>
          <w:szCs w:val="24"/>
        </w:rPr>
        <w:t xml:space="preserve">Несмотря на то, что представленные данные свидетельствуют о том, что разница в частоте </w:t>
      </w:r>
      <w:r w:rsidR="003402B5" w:rsidRPr="008E64ED">
        <w:rPr>
          <w:rFonts w:ascii="Times New Roman" w:hAnsi="Times New Roman" w:cs="Times New Roman"/>
          <w:sz w:val="24"/>
          <w:szCs w:val="24"/>
        </w:rPr>
        <w:t>жалоб</w:t>
      </w:r>
      <w:r w:rsidRPr="008E64ED">
        <w:rPr>
          <w:rFonts w:ascii="Times New Roman" w:hAnsi="Times New Roman" w:cs="Times New Roman"/>
          <w:sz w:val="24"/>
          <w:szCs w:val="24"/>
        </w:rPr>
        <w:t xml:space="preserve">, связанная с различными видами крепления, незначительна, следует учитывать, что эти результаты получены в результате систематических повторных обзоров. </w:t>
      </w:r>
      <w:r w:rsidR="00B602E4">
        <w:rPr>
          <w:rFonts w:ascii="Times New Roman" w:hAnsi="Times New Roman" w:cs="Times New Roman"/>
          <w:sz w:val="24"/>
          <w:szCs w:val="24"/>
        </w:rPr>
        <w:t>Д</w:t>
      </w:r>
      <w:r w:rsidRPr="008E64ED">
        <w:rPr>
          <w:rFonts w:ascii="Times New Roman" w:hAnsi="Times New Roman" w:cs="Times New Roman"/>
          <w:sz w:val="24"/>
          <w:szCs w:val="24"/>
        </w:rPr>
        <w:t xml:space="preserve">анные были получены из клинических исследований, </w:t>
      </w:r>
      <w:r w:rsidR="00B602E4">
        <w:rPr>
          <w:rFonts w:ascii="Times New Roman" w:hAnsi="Times New Roman" w:cs="Times New Roman"/>
          <w:sz w:val="24"/>
          <w:szCs w:val="24"/>
        </w:rPr>
        <w:t>проведенных</w:t>
      </w:r>
      <w:r w:rsidRPr="008E64ED">
        <w:rPr>
          <w:rFonts w:ascii="Times New Roman" w:hAnsi="Times New Roman" w:cs="Times New Roman"/>
          <w:sz w:val="24"/>
          <w:szCs w:val="24"/>
        </w:rPr>
        <w:t xml:space="preserve"> в строго контролируемых клинических условиях, а выбор типа крепления осуществлялся в соответствии со строгими критериями приемлемости. Таким образом, можно утверждать, что при использовани</w:t>
      </w:r>
      <w:r w:rsidR="00B602E4">
        <w:rPr>
          <w:rFonts w:ascii="Times New Roman" w:hAnsi="Times New Roman" w:cs="Times New Roman"/>
          <w:sz w:val="24"/>
          <w:szCs w:val="24"/>
        </w:rPr>
        <w:t>и</w:t>
      </w:r>
      <w:r w:rsidRPr="008E64ED">
        <w:rPr>
          <w:rFonts w:ascii="Times New Roman" w:hAnsi="Times New Roman" w:cs="Times New Roman"/>
          <w:sz w:val="24"/>
          <w:szCs w:val="24"/>
        </w:rPr>
        <w:t xml:space="preserve"> аттачменов по правильным показаниям ожидаемая частота осложнений одинакова для всех типов аттачменов. Выбор типа аттачмена должен осуществляться в соответствии с вышеуказанными критериями (т.е. имеющимся пространством для протезирования, межимплантационным расстоянием, положением имплантата, углом наклона и количеством имплантатов).</w:t>
      </w:r>
    </w:p>
    <w:p w14:paraId="0A25C9E4" w14:textId="77777777" w:rsidR="00A43A69" w:rsidRDefault="00A43A69" w:rsidP="008E64ED">
      <w:pPr>
        <w:pStyle w:val="a5"/>
        <w:jc w:val="both"/>
        <w:rPr>
          <w:rFonts w:ascii="Times New Roman" w:eastAsia="Times New Roman" w:hAnsi="Times New Roman" w:cs="Times New Roman"/>
          <w:sz w:val="24"/>
          <w:szCs w:val="24"/>
        </w:rPr>
      </w:pPr>
    </w:p>
    <w:p w14:paraId="064D2713" w14:textId="3E319F3F" w:rsidR="00654D8E" w:rsidRDefault="00A02A86" w:rsidP="002F5351">
      <w:pPr>
        <w:pStyle w:val="a5"/>
        <w:spacing w:line="276" w:lineRule="auto"/>
        <w:ind w:firstLine="720"/>
        <w:jc w:val="both"/>
        <w:rPr>
          <w:rFonts w:ascii="Times New Roman" w:hAnsi="Times New Roman" w:cs="Times New Roman"/>
          <w:i/>
          <w:iCs/>
          <w:sz w:val="24"/>
          <w:szCs w:val="24"/>
          <w:u w:val="single"/>
        </w:rPr>
      </w:pPr>
      <w:r w:rsidRPr="002F5351">
        <w:rPr>
          <w:rFonts w:ascii="Times New Roman" w:hAnsi="Times New Roman" w:cs="Times New Roman"/>
          <w:i/>
          <w:iCs/>
          <w:sz w:val="24"/>
          <w:szCs w:val="24"/>
          <w:u w:val="single"/>
        </w:rPr>
        <w:t>Количество опорных имплантатов</w:t>
      </w:r>
    </w:p>
    <w:p w14:paraId="5DC5803A" w14:textId="48727563" w:rsidR="002F5351" w:rsidRDefault="00A02A86" w:rsidP="002F5351">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 xml:space="preserve">Возможность использования двух имплантатов для поддержки надчелюстных протезов была впервые представлена </w:t>
      </w:r>
      <w:r w:rsidR="00A22210" w:rsidRPr="008E64ED">
        <w:rPr>
          <w:rFonts w:ascii="Times New Roman" w:hAnsi="Times New Roman" w:cs="Times New Roman"/>
          <w:sz w:val="24"/>
          <w:szCs w:val="24"/>
        </w:rPr>
        <w:t>Стинбергом и соавторами</w:t>
      </w:r>
      <w:r w:rsidRPr="008E64ED">
        <w:rPr>
          <w:rFonts w:ascii="Times New Roman" w:hAnsi="Times New Roman" w:cs="Times New Roman"/>
          <w:sz w:val="24"/>
          <w:szCs w:val="24"/>
          <w:lang w:val="nl-NL"/>
        </w:rPr>
        <w:t xml:space="preserve"> (1987)</w:t>
      </w:r>
      <w:r w:rsidR="00A22210" w:rsidRPr="008E64ED">
        <w:rPr>
          <w:rFonts w:ascii="Times New Roman" w:hAnsi="Times New Roman" w:cs="Times New Roman"/>
          <w:sz w:val="24"/>
          <w:szCs w:val="24"/>
        </w:rPr>
        <w:t xml:space="preserve"> [</w:t>
      </w:r>
      <w:r w:rsidRPr="008E64ED">
        <w:rPr>
          <w:rFonts w:ascii="Times New Roman" w:hAnsi="Times New Roman" w:cs="Times New Roman"/>
          <w:sz w:val="24"/>
          <w:szCs w:val="24"/>
          <w:lang w:val="nl-NL"/>
        </w:rPr>
        <w:t>72</w:t>
      </w:r>
      <w:r w:rsidR="00A22210" w:rsidRPr="008E64ED">
        <w:rPr>
          <w:rFonts w:ascii="Times New Roman" w:hAnsi="Times New Roman" w:cs="Times New Roman"/>
          <w:sz w:val="24"/>
          <w:szCs w:val="24"/>
          <w:lang w:val="nl-NL"/>
        </w:rPr>
        <w:t>*]</w:t>
      </w:r>
      <w:r w:rsidRPr="008E64ED">
        <w:rPr>
          <w:rFonts w:ascii="Times New Roman" w:hAnsi="Times New Roman" w:cs="Times New Roman"/>
          <w:sz w:val="24"/>
          <w:szCs w:val="24"/>
          <w:lang w:val="nl-NL"/>
        </w:rPr>
        <w:t xml:space="preserve">. </w:t>
      </w:r>
      <w:r w:rsidRPr="008E64ED">
        <w:rPr>
          <w:rFonts w:ascii="Times New Roman" w:hAnsi="Times New Roman" w:cs="Times New Roman"/>
          <w:sz w:val="24"/>
          <w:szCs w:val="24"/>
        </w:rPr>
        <w:t xml:space="preserve">С тех пор </w:t>
      </w:r>
      <w:r w:rsidRPr="008E64ED">
        <w:rPr>
          <w:rFonts w:ascii="Times New Roman" w:hAnsi="Times New Roman" w:cs="Times New Roman"/>
          <w:sz w:val="24"/>
          <w:szCs w:val="24"/>
        </w:rPr>
        <w:lastRenderedPageBreak/>
        <w:t>нижнечелюстные протезы активно изучаются на предмет оптимального количества опорных или фиксирующих имплантатов. Две консенсус-конференции пришли к выводу, что нижнечелюстной протез с опорой на два имплантата является "золотым стандартом" лечения для редких пациентов</w:t>
      </w:r>
      <w:r w:rsidR="00A22210" w:rsidRPr="008E64ED">
        <w:rPr>
          <w:rFonts w:ascii="Times New Roman" w:hAnsi="Times New Roman" w:cs="Times New Roman"/>
          <w:sz w:val="24"/>
          <w:szCs w:val="24"/>
        </w:rPr>
        <w:t xml:space="preserve"> [</w:t>
      </w:r>
      <w:r w:rsidRPr="008E64ED">
        <w:rPr>
          <w:rFonts w:ascii="Times New Roman" w:hAnsi="Times New Roman" w:cs="Times New Roman"/>
          <w:sz w:val="24"/>
          <w:szCs w:val="24"/>
        </w:rPr>
        <w:t>46,73</w:t>
      </w:r>
      <w:r w:rsidR="00A22210" w:rsidRPr="008E64ED">
        <w:rPr>
          <w:rFonts w:ascii="Times New Roman" w:hAnsi="Times New Roman" w:cs="Times New Roman"/>
          <w:sz w:val="24"/>
          <w:szCs w:val="24"/>
        </w:rPr>
        <w:t>*].</w:t>
      </w:r>
      <w:r w:rsidRPr="008E64ED">
        <w:rPr>
          <w:rFonts w:ascii="Times New Roman" w:hAnsi="Times New Roman" w:cs="Times New Roman"/>
          <w:sz w:val="24"/>
          <w:szCs w:val="24"/>
        </w:rPr>
        <w:t xml:space="preserve"> Ввиду экономической выгоды и способности </w:t>
      </w:r>
      <w:r w:rsidR="00B602E4" w:rsidRPr="008E64ED">
        <w:rPr>
          <w:rFonts w:ascii="Times New Roman" w:hAnsi="Times New Roman" w:cs="Times New Roman"/>
          <w:sz w:val="24"/>
          <w:szCs w:val="24"/>
        </w:rPr>
        <w:t>повы</w:t>
      </w:r>
      <w:r w:rsidR="00B602E4">
        <w:rPr>
          <w:rFonts w:ascii="Times New Roman" w:hAnsi="Times New Roman" w:cs="Times New Roman"/>
          <w:sz w:val="24"/>
          <w:szCs w:val="24"/>
        </w:rPr>
        <w:t>шать</w:t>
      </w:r>
      <w:r w:rsidR="00B602E4" w:rsidRPr="008E64ED">
        <w:rPr>
          <w:rFonts w:ascii="Times New Roman" w:hAnsi="Times New Roman" w:cs="Times New Roman"/>
          <w:sz w:val="24"/>
          <w:szCs w:val="24"/>
        </w:rPr>
        <w:t xml:space="preserve"> </w:t>
      </w:r>
      <w:r w:rsidRPr="008E64ED">
        <w:rPr>
          <w:rFonts w:ascii="Times New Roman" w:hAnsi="Times New Roman" w:cs="Times New Roman"/>
          <w:sz w:val="24"/>
          <w:szCs w:val="24"/>
        </w:rPr>
        <w:t>удовлетворенность пациентов, некоторые авторы также рекомендуют протезы с опорой на один имплантат</w:t>
      </w:r>
      <w:r w:rsidR="00A22210" w:rsidRPr="008E64ED">
        <w:rPr>
          <w:rFonts w:ascii="Times New Roman" w:hAnsi="Times New Roman" w:cs="Times New Roman"/>
          <w:sz w:val="24"/>
          <w:szCs w:val="24"/>
        </w:rPr>
        <w:t xml:space="preserve"> [</w:t>
      </w:r>
      <w:r w:rsidRPr="008E64ED">
        <w:rPr>
          <w:rFonts w:ascii="Times New Roman" w:hAnsi="Times New Roman" w:cs="Times New Roman"/>
          <w:sz w:val="24"/>
          <w:szCs w:val="24"/>
        </w:rPr>
        <w:t>74-76</w:t>
      </w:r>
      <w:r w:rsidR="00A22210" w:rsidRPr="008E64ED">
        <w:rPr>
          <w:rFonts w:ascii="Times New Roman" w:hAnsi="Times New Roman" w:cs="Times New Roman"/>
          <w:sz w:val="24"/>
          <w:szCs w:val="24"/>
        </w:rPr>
        <w:t>*].</w:t>
      </w:r>
      <w:r w:rsidRPr="008E64ED">
        <w:rPr>
          <w:rFonts w:ascii="Times New Roman" w:hAnsi="Times New Roman" w:cs="Times New Roman"/>
          <w:sz w:val="24"/>
          <w:szCs w:val="24"/>
        </w:rPr>
        <w:t xml:space="preserve"> Тем не менее, необходимо оценить проблемы, связанные с вариантом лечения </w:t>
      </w:r>
      <w:r w:rsidR="00A22210" w:rsidRPr="008E64ED">
        <w:rPr>
          <w:rFonts w:ascii="Times New Roman" w:hAnsi="Times New Roman" w:cs="Times New Roman"/>
          <w:sz w:val="24"/>
          <w:szCs w:val="24"/>
        </w:rPr>
        <w:t>при потере более 2 зубов</w:t>
      </w:r>
      <w:r w:rsidRPr="008E64ED">
        <w:rPr>
          <w:rFonts w:ascii="Times New Roman" w:hAnsi="Times New Roman" w:cs="Times New Roman"/>
          <w:sz w:val="24"/>
          <w:szCs w:val="24"/>
        </w:rPr>
        <w:t xml:space="preserve"> на одном имплантате, такие как риск потенциального повреждения сосудов и повышенный риск перелома из-за пространства, занимаемого корпусами аттачменов и увеличенным количеством </w:t>
      </w:r>
      <w:r w:rsidR="00A22210" w:rsidRPr="008E64ED">
        <w:rPr>
          <w:rFonts w:ascii="Times New Roman" w:hAnsi="Times New Roman" w:cs="Times New Roman"/>
          <w:sz w:val="24"/>
          <w:szCs w:val="24"/>
        </w:rPr>
        <w:t>керамических коронок [</w:t>
      </w:r>
      <w:r w:rsidRPr="008E64ED">
        <w:rPr>
          <w:rFonts w:ascii="Times New Roman" w:hAnsi="Times New Roman" w:cs="Times New Roman"/>
          <w:sz w:val="24"/>
          <w:szCs w:val="24"/>
        </w:rPr>
        <w:t>77</w:t>
      </w:r>
      <w:r w:rsidR="00A22210" w:rsidRPr="008E64ED">
        <w:rPr>
          <w:rFonts w:ascii="Times New Roman" w:hAnsi="Times New Roman" w:cs="Times New Roman"/>
          <w:sz w:val="24"/>
          <w:szCs w:val="24"/>
        </w:rPr>
        <w:t>*].</w:t>
      </w:r>
      <w:r w:rsidRPr="008E64ED">
        <w:rPr>
          <w:rFonts w:ascii="Times New Roman" w:hAnsi="Times New Roman" w:cs="Times New Roman"/>
          <w:sz w:val="24"/>
          <w:szCs w:val="24"/>
        </w:rPr>
        <w:t xml:space="preserve"> Мета-анализ, в котором сравнивались нижнечелюстные протезы с одной и двумя фиксациями на имплантатах через 5 лет функционирования, показал, что нет значительных различий в отношении общих протезных осложнений у протезов с опорой на один имплантат по сравнению с протезами с опорой на два имплантата</w:t>
      </w:r>
      <w:r w:rsidR="00A22210" w:rsidRPr="008E64ED">
        <w:rPr>
          <w:rFonts w:ascii="Times New Roman" w:hAnsi="Times New Roman" w:cs="Times New Roman"/>
          <w:sz w:val="24"/>
          <w:szCs w:val="24"/>
        </w:rPr>
        <w:t xml:space="preserve"> [</w:t>
      </w:r>
      <w:r w:rsidRPr="008E64ED">
        <w:rPr>
          <w:rFonts w:ascii="Times New Roman" w:hAnsi="Times New Roman" w:cs="Times New Roman"/>
          <w:sz w:val="24"/>
          <w:szCs w:val="24"/>
        </w:rPr>
        <w:t>78</w:t>
      </w:r>
      <w:r w:rsidR="00A22210" w:rsidRPr="008E64ED">
        <w:rPr>
          <w:rFonts w:ascii="Times New Roman" w:hAnsi="Times New Roman" w:cs="Times New Roman"/>
          <w:sz w:val="24"/>
          <w:szCs w:val="24"/>
        </w:rPr>
        <w:t>*].</w:t>
      </w:r>
      <w:r w:rsidRPr="008E64ED">
        <w:rPr>
          <w:rFonts w:ascii="Times New Roman" w:hAnsi="Times New Roman" w:cs="Times New Roman"/>
          <w:sz w:val="24"/>
          <w:szCs w:val="24"/>
        </w:rPr>
        <w:t xml:space="preserve"> Наиболее часто встречаются случаи замены компонентов системы крепления и переломы акриловой основы, вероятно, в результате перегрузки конструкции. Таким образом, при фиксации на одном имплантате рекомендуется использовать имплантаты широкого диаметра и укреплять базисы протезов металлическим каркасом.</w:t>
      </w:r>
    </w:p>
    <w:p w14:paraId="19CA23B9" w14:textId="053EBEA5" w:rsidR="002F5351" w:rsidRDefault="00A22210" w:rsidP="002F5351">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Суза Батиста и др. [</w:t>
      </w:r>
      <w:r w:rsidR="00A02A86" w:rsidRPr="008E64ED">
        <w:rPr>
          <w:rFonts w:ascii="Times New Roman" w:hAnsi="Times New Roman" w:cs="Times New Roman"/>
          <w:sz w:val="24"/>
          <w:szCs w:val="24"/>
          <w:lang w:val="it-IT"/>
        </w:rPr>
        <w:t>79</w:t>
      </w:r>
      <w:r w:rsidRPr="008E64ED">
        <w:rPr>
          <w:rFonts w:ascii="Times New Roman" w:hAnsi="Times New Roman" w:cs="Times New Roman"/>
          <w:sz w:val="24"/>
          <w:szCs w:val="24"/>
          <w:lang w:val="it-IT"/>
        </w:rPr>
        <w:t>*]</w:t>
      </w:r>
      <w:r w:rsidR="00A02A86" w:rsidRPr="008E64ED">
        <w:rPr>
          <w:rFonts w:ascii="Times New Roman" w:hAnsi="Times New Roman" w:cs="Times New Roman"/>
          <w:sz w:val="24"/>
          <w:szCs w:val="24"/>
          <w:lang w:val="it-IT"/>
        </w:rPr>
        <w:t xml:space="preserve"> </w:t>
      </w:r>
      <w:r w:rsidR="00A02A86" w:rsidRPr="008E64ED">
        <w:rPr>
          <w:rFonts w:ascii="Times New Roman" w:hAnsi="Times New Roman" w:cs="Times New Roman"/>
          <w:sz w:val="24"/>
          <w:szCs w:val="24"/>
        </w:rPr>
        <w:t xml:space="preserve">также показали, что не было статистически значимых различий в отказе зубных имплантатов или протезов, </w:t>
      </w:r>
      <w:r w:rsidR="00B602E4" w:rsidRPr="008E64ED">
        <w:rPr>
          <w:rFonts w:ascii="Times New Roman" w:hAnsi="Times New Roman" w:cs="Times New Roman"/>
          <w:sz w:val="24"/>
          <w:szCs w:val="24"/>
        </w:rPr>
        <w:t>фиксированны</w:t>
      </w:r>
      <w:r w:rsidR="00B602E4">
        <w:rPr>
          <w:rFonts w:ascii="Times New Roman" w:hAnsi="Times New Roman" w:cs="Times New Roman"/>
          <w:sz w:val="24"/>
          <w:szCs w:val="24"/>
        </w:rPr>
        <w:t>х</w:t>
      </w:r>
      <w:r w:rsidR="00B602E4" w:rsidRPr="008E64ED">
        <w:rPr>
          <w:rFonts w:ascii="Times New Roman" w:hAnsi="Times New Roman" w:cs="Times New Roman"/>
          <w:sz w:val="24"/>
          <w:szCs w:val="24"/>
        </w:rPr>
        <w:t xml:space="preserve"> </w:t>
      </w:r>
      <w:r w:rsidR="00A02A86" w:rsidRPr="008E64ED">
        <w:rPr>
          <w:rFonts w:ascii="Times New Roman" w:hAnsi="Times New Roman" w:cs="Times New Roman"/>
          <w:sz w:val="24"/>
          <w:szCs w:val="24"/>
        </w:rPr>
        <w:t xml:space="preserve">одним или двумя имплантатами. Ремонт протезов в основном был связан с ретенцией, например, с потерей ретенции от ретенционного колпачка, и с переломами базиса протеза. Наиболее распространенным осложнением была замена компонентов системы крепления и переломы акрилового базиса в результате перегрузки конструкции. Кроме того, </w:t>
      </w:r>
      <w:r w:rsidRPr="008E64ED">
        <w:rPr>
          <w:rFonts w:ascii="Times New Roman" w:hAnsi="Times New Roman" w:cs="Times New Roman"/>
          <w:sz w:val="24"/>
          <w:szCs w:val="24"/>
        </w:rPr>
        <w:t>Пассия и др. [</w:t>
      </w:r>
      <w:r w:rsidR="00A02A86" w:rsidRPr="008E64ED">
        <w:rPr>
          <w:rFonts w:ascii="Times New Roman" w:hAnsi="Times New Roman" w:cs="Times New Roman"/>
          <w:sz w:val="24"/>
          <w:szCs w:val="24"/>
        </w:rPr>
        <w:t>80</w:t>
      </w:r>
      <w:r w:rsidRPr="008E64ED">
        <w:rPr>
          <w:rFonts w:ascii="Times New Roman" w:hAnsi="Times New Roman" w:cs="Times New Roman"/>
          <w:sz w:val="24"/>
          <w:szCs w:val="24"/>
        </w:rPr>
        <w:t>*]</w:t>
      </w:r>
      <w:r w:rsidR="00A02A86" w:rsidRPr="008E64ED">
        <w:rPr>
          <w:rFonts w:ascii="Times New Roman" w:hAnsi="Times New Roman" w:cs="Times New Roman"/>
          <w:sz w:val="24"/>
          <w:szCs w:val="24"/>
        </w:rPr>
        <w:t xml:space="preserve"> сообщили, что наиболее частым вмешательством по уходу за протезами нижней челюсти с одиночной фиксацией на имплантатах была активация или замена матрицы из-за потери фиксации</w:t>
      </w:r>
      <w:r w:rsidRPr="008E64ED">
        <w:rPr>
          <w:rFonts w:ascii="Times New Roman" w:hAnsi="Times New Roman" w:cs="Times New Roman"/>
          <w:sz w:val="24"/>
          <w:szCs w:val="24"/>
        </w:rPr>
        <w:t xml:space="preserve"> [</w:t>
      </w:r>
      <w:r w:rsidR="00A02A86" w:rsidRPr="008E64ED">
        <w:rPr>
          <w:rFonts w:ascii="Times New Roman" w:hAnsi="Times New Roman" w:cs="Times New Roman"/>
          <w:sz w:val="24"/>
          <w:szCs w:val="24"/>
        </w:rPr>
        <w:t>80</w:t>
      </w:r>
      <w:r w:rsidRPr="008E64ED">
        <w:rPr>
          <w:rFonts w:ascii="Times New Roman" w:hAnsi="Times New Roman" w:cs="Times New Roman"/>
          <w:sz w:val="24"/>
          <w:szCs w:val="24"/>
        </w:rPr>
        <w:t>*]</w:t>
      </w:r>
      <w:r w:rsidR="00A02A86" w:rsidRPr="008E64ED">
        <w:rPr>
          <w:rFonts w:ascii="Times New Roman" w:hAnsi="Times New Roman" w:cs="Times New Roman"/>
          <w:sz w:val="24"/>
          <w:szCs w:val="24"/>
        </w:rPr>
        <w:t>.</w:t>
      </w:r>
    </w:p>
    <w:p w14:paraId="2694CD34" w14:textId="1D94F0EB" w:rsidR="002F5351" w:rsidRDefault="00A02A86" w:rsidP="002F5351">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Несмотря на существу</w:t>
      </w:r>
      <w:r w:rsidR="00654D8E">
        <w:rPr>
          <w:rFonts w:ascii="Times New Roman" w:hAnsi="Times New Roman" w:cs="Times New Roman"/>
          <w:sz w:val="24"/>
          <w:szCs w:val="24"/>
        </w:rPr>
        <w:t>ющий</w:t>
      </w:r>
      <w:r w:rsidRPr="008E64ED">
        <w:rPr>
          <w:rFonts w:ascii="Times New Roman" w:hAnsi="Times New Roman" w:cs="Times New Roman"/>
          <w:sz w:val="24"/>
          <w:szCs w:val="24"/>
        </w:rPr>
        <w:t xml:space="preserve"> </w:t>
      </w:r>
      <w:r w:rsidR="00A22210" w:rsidRPr="008E64ED">
        <w:rPr>
          <w:rFonts w:ascii="Times New Roman" w:hAnsi="Times New Roman" w:cs="Times New Roman"/>
          <w:sz w:val="24"/>
          <w:szCs w:val="24"/>
        </w:rPr>
        <w:t>консенсус</w:t>
      </w:r>
      <w:r w:rsidR="00F21EBB">
        <w:rPr>
          <w:rFonts w:ascii="Times New Roman" w:hAnsi="Times New Roman" w:cs="Times New Roman"/>
          <w:sz w:val="24"/>
          <w:szCs w:val="24"/>
        </w:rPr>
        <w:t xml:space="preserve"> </w:t>
      </w:r>
      <w:r w:rsidRPr="008E64ED">
        <w:rPr>
          <w:rFonts w:ascii="Times New Roman" w:hAnsi="Times New Roman" w:cs="Times New Roman"/>
          <w:sz w:val="24"/>
          <w:szCs w:val="24"/>
        </w:rPr>
        <w:t>относительно количества опорных имплантатов для нижнечелюстных протезов, количество имплантатов, необходимых для опоры верхнечелюстного протеза, остается спорным</w:t>
      </w:r>
      <w:r w:rsidR="00296281">
        <w:rPr>
          <w:rFonts w:ascii="Times New Roman" w:hAnsi="Times New Roman" w:cs="Times New Roman"/>
          <w:sz w:val="24"/>
          <w:szCs w:val="24"/>
        </w:rPr>
        <w:t>.</w:t>
      </w:r>
      <w:r w:rsidRPr="008E64ED">
        <w:rPr>
          <w:rFonts w:ascii="Times New Roman" w:hAnsi="Times New Roman" w:cs="Times New Roman"/>
          <w:sz w:val="24"/>
          <w:szCs w:val="24"/>
        </w:rPr>
        <w:t xml:space="preserve"> Как сообщается в двух недавних систематических обзорах, проведенных </w:t>
      </w:r>
      <w:r w:rsidR="00A22210" w:rsidRPr="008E64ED">
        <w:rPr>
          <w:rFonts w:ascii="Times New Roman" w:hAnsi="Times New Roman" w:cs="Times New Roman"/>
          <w:sz w:val="24"/>
          <w:szCs w:val="24"/>
        </w:rPr>
        <w:t>Роккузо и др. [</w:t>
      </w:r>
      <w:r w:rsidRPr="008E64ED">
        <w:rPr>
          <w:rFonts w:ascii="Times New Roman" w:hAnsi="Times New Roman" w:cs="Times New Roman"/>
          <w:sz w:val="24"/>
          <w:szCs w:val="24"/>
          <w:lang w:val="it-IT"/>
        </w:rPr>
        <w:t>81</w:t>
      </w:r>
      <w:r w:rsidR="00A22210" w:rsidRPr="008E64ED">
        <w:rPr>
          <w:rFonts w:ascii="Times New Roman" w:hAnsi="Times New Roman" w:cs="Times New Roman"/>
          <w:sz w:val="24"/>
          <w:szCs w:val="24"/>
          <w:lang w:val="it-IT"/>
        </w:rPr>
        <w:t>*]</w:t>
      </w:r>
      <w:r w:rsidRPr="008E64ED">
        <w:rPr>
          <w:rFonts w:ascii="Times New Roman" w:hAnsi="Times New Roman" w:cs="Times New Roman"/>
          <w:sz w:val="24"/>
          <w:szCs w:val="24"/>
          <w:lang w:val="it-IT"/>
        </w:rPr>
        <w:t xml:space="preserve"> </w:t>
      </w:r>
      <w:r w:rsidRPr="008E64ED">
        <w:rPr>
          <w:rFonts w:ascii="Times New Roman" w:hAnsi="Times New Roman" w:cs="Times New Roman"/>
          <w:sz w:val="24"/>
          <w:szCs w:val="24"/>
        </w:rPr>
        <w:t xml:space="preserve">и </w:t>
      </w:r>
      <w:r w:rsidR="00A22210" w:rsidRPr="008E64ED">
        <w:rPr>
          <w:rFonts w:ascii="Times New Roman" w:hAnsi="Times New Roman" w:cs="Times New Roman"/>
          <w:sz w:val="24"/>
          <w:szCs w:val="24"/>
        </w:rPr>
        <w:t>Рагхобар и др. [</w:t>
      </w:r>
      <w:r w:rsidRPr="008E64ED">
        <w:rPr>
          <w:rFonts w:ascii="Times New Roman" w:hAnsi="Times New Roman" w:cs="Times New Roman"/>
          <w:sz w:val="24"/>
          <w:szCs w:val="24"/>
        </w:rPr>
        <w:t>51</w:t>
      </w:r>
      <w:r w:rsidR="00A22210" w:rsidRPr="008E64ED">
        <w:rPr>
          <w:rFonts w:ascii="Times New Roman" w:hAnsi="Times New Roman" w:cs="Times New Roman"/>
          <w:sz w:val="24"/>
          <w:szCs w:val="24"/>
        </w:rPr>
        <w:t>*]</w:t>
      </w:r>
      <w:r w:rsidRPr="008E64ED">
        <w:rPr>
          <w:rFonts w:ascii="Times New Roman" w:hAnsi="Times New Roman" w:cs="Times New Roman"/>
          <w:sz w:val="24"/>
          <w:szCs w:val="24"/>
        </w:rPr>
        <w:t xml:space="preserve">, этот вопрос остается </w:t>
      </w:r>
      <w:r w:rsidR="001B1535">
        <w:rPr>
          <w:rFonts w:ascii="Times New Roman" w:hAnsi="Times New Roman" w:cs="Times New Roman"/>
          <w:sz w:val="24"/>
          <w:szCs w:val="24"/>
        </w:rPr>
        <w:t>открытым</w:t>
      </w:r>
      <w:r w:rsidRPr="008E64ED">
        <w:rPr>
          <w:rFonts w:ascii="Times New Roman" w:hAnsi="Times New Roman" w:cs="Times New Roman"/>
          <w:sz w:val="24"/>
          <w:szCs w:val="24"/>
        </w:rPr>
        <w:t xml:space="preserve"> (</w:t>
      </w:r>
      <w:r w:rsidR="002F5351">
        <w:rPr>
          <w:rFonts w:ascii="Times New Roman" w:hAnsi="Times New Roman" w:cs="Times New Roman"/>
          <w:sz w:val="24"/>
          <w:szCs w:val="24"/>
        </w:rPr>
        <w:t>Т</w:t>
      </w:r>
      <w:r w:rsidRPr="008E64ED">
        <w:rPr>
          <w:rFonts w:ascii="Times New Roman" w:hAnsi="Times New Roman" w:cs="Times New Roman"/>
          <w:sz w:val="24"/>
          <w:szCs w:val="24"/>
        </w:rPr>
        <w:t>абл</w:t>
      </w:r>
      <w:r w:rsidR="002F5351">
        <w:rPr>
          <w:rFonts w:ascii="Times New Roman" w:hAnsi="Times New Roman" w:cs="Times New Roman"/>
          <w:sz w:val="24"/>
          <w:szCs w:val="24"/>
        </w:rPr>
        <w:t>ица</w:t>
      </w:r>
      <w:r w:rsidRPr="008E64ED">
        <w:rPr>
          <w:rFonts w:ascii="Times New Roman" w:hAnsi="Times New Roman" w:cs="Times New Roman"/>
          <w:sz w:val="24"/>
          <w:szCs w:val="24"/>
        </w:rPr>
        <w:t xml:space="preserve"> 2).</w:t>
      </w:r>
    </w:p>
    <w:p w14:paraId="3E8365F2" w14:textId="10B70E41" w:rsidR="00654D8E" w:rsidRDefault="002F5351" w:rsidP="002F5351">
      <w:pPr>
        <w:pStyle w:val="a5"/>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Т</w:t>
      </w:r>
      <w:r w:rsidR="00A02A86" w:rsidRPr="008E64ED">
        <w:rPr>
          <w:rFonts w:ascii="Times New Roman" w:hAnsi="Times New Roman" w:cs="Times New Roman"/>
          <w:sz w:val="24"/>
          <w:szCs w:val="24"/>
        </w:rPr>
        <w:t>ем не менее, в литературе указывается, что нижнечелюстные зубные протезы могут опираться на один или два имплантата, в то время как для верхнечелюстных зубных протезов рекомендуется устанавливать не менее четырех опорных имплантатов для достижения хороших долгосрочных результатов.</w:t>
      </w:r>
    </w:p>
    <w:p w14:paraId="5A7E78C3" w14:textId="77777777" w:rsidR="00B42F6E" w:rsidRDefault="00B42F6E" w:rsidP="002F5351">
      <w:pPr>
        <w:pStyle w:val="a5"/>
        <w:spacing w:line="276" w:lineRule="auto"/>
        <w:ind w:firstLine="720"/>
        <w:jc w:val="both"/>
        <w:rPr>
          <w:rFonts w:ascii="Times New Roman" w:hAnsi="Times New Roman" w:cs="Times New Roman"/>
          <w:sz w:val="24"/>
          <w:szCs w:val="24"/>
        </w:rPr>
      </w:pPr>
    </w:p>
    <w:p w14:paraId="57266B33" w14:textId="77777777" w:rsidR="002F5351" w:rsidRDefault="00A02A86" w:rsidP="002F5351">
      <w:pPr>
        <w:pStyle w:val="a5"/>
        <w:spacing w:line="276" w:lineRule="auto"/>
        <w:ind w:firstLine="720"/>
        <w:jc w:val="both"/>
        <w:rPr>
          <w:rFonts w:ascii="Times New Roman" w:hAnsi="Times New Roman" w:cs="Times New Roman"/>
          <w:i/>
          <w:iCs/>
          <w:sz w:val="24"/>
          <w:szCs w:val="24"/>
          <w:u w:val="single"/>
        </w:rPr>
      </w:pPr>
      <w:r w:rsidRPr="002F5351">
        <w:rPr>
          <w:rFonts w:ascii="Times New Roman" w:hAnsi="Times New Roman" w:cs="Times New Roman"/>
          <w:i/>
          <w:iCs/>
          <w:sz w:val="24"/>
          <w:szCs w:val="24"/>
          <w:u w:val="single"/>
        </w:rPr>
        <w:t>3.2.3 Верхняя и нижняя челюсти</w:t>
      </w:r>
    </w:p>
    <w:p w14:paraId="758D6118" w14:textId="77777777" w:rsidR="002F5351" w:rsidRDefault="00A02A86" w:rsidP="002F5351">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Как верхнечелюстные, так и нижнечелюстные зубные протезы появились в стоматологической практике более 30 лет назад</w:t>
      </w:r>
      <w:r w:rsidR="00A22210" w:rsidRPr="008E64ED">
        <w:rPr>
          <w:rFonts w:ascii="Times New Roman" w:hAnsi="Times New Roman" w:cs="Times New Roman"/>
          <w:sz w:val="24"/>
          <w:szCs w:val="24"/>
        </w:rPr>
        <w:t xml:space="preserve"> [</w:t>
      </w:r>
      <w:r w:rsidRPr="008E64ED">
        <w:rPr>
          <w:rFonts w:ascii="Times New Roman" w:hAnsi="Times New Roman" w:cs="Times New Roman"/>
          <w:sz w:val="24"/>
          <w:szCs w:val="24"/>
        </w:rPr>
        <w:t>82-85</w:t>
      </w:r>
      <w:r w:rsidR="00A22210" w:rsidRPr="008E64ED">
        <w:rPr>
          <w:rFonts w:ascii="Times New Roman" w:hAnsi="Times New Roman" w:cs="Times New Roman"/>
          <w:sz w:val="24"/>
          <w:szCs w:val="24"/>
        </w:rPr>
        <w:t>*].</w:t>
      </w:r>
      <w:r w:rsidRPr="008E64ED">
        <w:rPr>
          <w:rFonts w:ascii="Times New Roman" w:hAnsi="Times New Roman" w:cs="Times New Roman"/>
          <w:sz w:val="24"/>
          <w:szCs w:val="24"/>
        </w:rPr>
        <w:t xml:space="preserve"> Однако число пациентов с полн</w:t>
      </w:r>
      <w:r w:rsidR="009D003E" w:rsidRPr="008E64ED">
        <w:rPr>
          <w:rFonts w:ascii="Times New Roman" w:hAnsi="Times New Roman" w:cs="Times New Roman"/>
          <w:sz w:val="24"/>
          <w:szCs w:val="24"/>
        </w:rPr>
        <w:t>ой адентией</w:t>
      </w:r>
      <w:r w:rsidRPr="008E64ED">
        <w:rPr>
          <w:rFonts w:ascii="Times New Roman" w:hAnsi="Times New Roman" w:cs="Times New Roman"/>
          <w:sz w:val="24"/>
          <w:szCs w:val="24"/>
        </w:rPr>
        <w:t xml:space="preserve"> верхней челюсти, которые обращаются за имплантационной терапией, меньше, чем среди пациентов с </w:t>
      </w:r>
      <w:r w:rsidR="009D003E" w:rsidRPr="008E64ED">
        <w:rPr>
          <w:rFonts w:ascii="Times New Roman" w:hAnsi="Times New Roman" w:cs="Times New Roman"/>
          <w:sz w:val="24"/>
          <w:szCs w:val="24"/>
        </w:rPr>
        <w:t>адентией</w:t>
      </w:r>
      <w:r w:rsidRPr="008E64ED">
        <w:rPr>
          <w:rFonts w:ascii="Times New Roman" w:hAnsi="Times New Roman" w:cs="Times New Roman"/>
          <w:sz w:val="24"/>
          <w:szCs w:val="24"/>
        </w:rPr>
        <w:t xml:space="preserve"> нижней челюст</w:t>
      </w:r>
      <w:r w:rsidR="009D003E" w:rsidRPr="008E64ED">
        <w:rPr>
          <w:rFonts w:ascii="Times New Roman" w:hAnsi="Times New Roman" w:cs="Times New Roman"/>
          <w:sz w:val="24"/>
          <w:szCs w:val="24"/>
        </w:rPr>
        <w:t>и</w:t>
      </w:r>
      <w:r w:rsidRPr="008E64ED">
        <w:rPr>
          <w:rFonts w:ascii="Times New Roman" w:hAnsi="Times New Roman" w:cs="Times New Roman"/>
          <w:sz w:val="24"/>
          <w:szCs w:val="24"/>
        </w:rPr>
        <w:t xml:space="preserve">, поскольку они в большей степени удовлетворены полными </w:t>
      </w:r>
      <w:r w:rsidR="009D003E" w:rsidRPr="008E64ED">
        <w:rPr>
          <w:rFonts w:ascii="Times New Roman" w:hAnsi="Times New Roman" w:cs="Times New Roman"/>
          <w:sz w:val="24"/>
          <w:szCs w:val="24"/>
        </w:rPr>
        <w:t xml:space="preserve">съемными </w:t>
      </w:r>
      <w:r w:rsidRPr="008E64ED">
        <w:rPr>
          <w:rFonts w:ascii="Times New Roman" w:hAnsi="Times New Roman" w:cs="Times New Roman"/>
          <w:sz w:val="24"/>
          <w:szCs w:val="24"/>
        </w:rPr>
        <w:t>зубными протезами</w:t>
      </w:r>
      <w:r w:rsidR="009D003E" w:rsidRPr="008E64ED">
        <w:rPr>
          <w:rFonts w:ascii="Times New Roman" w:hAnsi="Times New Roman" w:cs="Times New Roman"/>
          <w:sz w:val="24"/>
          <w:szCs w:val="24"/>
        </w:rPr>
        <w:t xml:space="preserve"> [</w:t>
      </w:r>
      <w:r w:rsidRPr="008E64ED">
        <w:rPr>
          <w:rFonts w:ascii="Times New Roman" w:hAnsi="Times New Roman" w:cs="Times New Roman"/>
          <w:sz w:val="24"/>
          <w:szCs w:val="24"/>
        </w:rPr>
        <w:t>86</w:t>
      </w:r>
      <w:r w:rsidR="009D003E" w:rsidRPr="008E64ED">
        <w:rPr>
          <w:rFonts w:ascii="Times New Roman" w:hAnsi="Times New Roman" w:cs="Times New Roman"/>
          <w:sz w:val="24"/>
          <w:szCs w:val="24"/>
        </w:rPr>
        <w:t>*].</w:t>
      </w:r>
      <w:r w:rsidRPr="008E64ED">
        <w:rPr>
          <w:rFonts w:ascii="Times New Roman" w:hAnsi="Times New Roman" w:cs="Times New Roman"/>
          <w:sz w:val="24"/>
          <w:szCs w:val="24"/>
        </w:rPr>
        <w:t xml:space="preserve"> Соответственно, пациенты</w:t>
      </w:r>
      <w:r w:rsidR="009D003E" w:rsidRPr="008E64ED">
        <w:rPr>
          <w:rFonts w:ascii="Times New Roman" w:eastAsia="Times New Roman" w:hAnsi="Times New Roman" w:cs="Times New Roman"/>
          <w:sz w:val="24"/>
          <w:szCs w:val="24"/>
        </w:rPr>
        <w:t xml:space="preserve"> с адентией</w:t>
      </w:r>
      <w:r w:rsidRPr="008E64ED">
        <w:rPr>
          <w:rFonts w:ascii="Times New Roman" w:hAnsi="Times New Roman" w:cs="Times New Roman"/>
          <w:sz w:val="24"/>
          <w:szCs w:val="24"/>
        </w:rPr>
        <w:t xml:space="preserve"> верхней челюсти, которые готовы пройти имплантологическое лечение, чаще всего имеют нарушенную стабильность протеза в результате прогрессирующей резорбции кости</w:t>
      </w:r>
      <w:r w:rsidR="009D003E" w:rsidRPr="008E64ED">
        <w:rPr>
          <w:rFonts w:ascii="Times New Roman" w:hAnsi="Times New Roman" w:cs="Times New Roman"/>
          <w:sz w:val="24"/>
          <w:szCs w:val="24"/>
        </w:rPr>
        <w:t xml:space="preserve"> [</w:t>
      </w:r>
      <w:r w:rsidRPr="008E64ED">
        <w:rPr>
          <w:rFonts w:ascii="Times New Roman" w:hAnsi="Times New Roman" w:cs="Times New Roman"/>
          <w:sz w:val="24"/>
          <w:szCs w:val="24"/>
        </w:rPr>
        <w:t>62</w:t>
      </w:r>
      <w:r w:rsidR="009D003E" w:rsidRPr="008E64ED">
        <w:rPr>
          <w:rFonts w:ascii="Times New Roman" w:hAnsi="Times New Roman" w:cs="Times New Roman"/>
          <w:sz w:val="24"/>
          <w:szCs w:val="24"/>
        </w:rPr>
        <w:t>*].</w:t>
      </w:r>
      <w:r w:rsidRPr="008E64ED">
        <w:rPr>
          <w:rFonts w:ascii="Times New Roman" w:hAnsi="Times New Roman" w:cs="Times New Roman"/>
          <w:sz w:val="24"/>
          <w:szCs w:val="24"/>
        </w:rPr>
        <w:t xml:space="preserve"> Следовательно, верхнечелюстные имплантаты более угловаты с лицевой стороны, а зубы располагаются впереди и ниже остаточного гребня. Такое менее идеальное расположение зубов, а также анатомические различия приводят к тому, что верхнечелюстные </w:t>
      </w:r>
      <w:r w:rsidRPr="008E64ED">
        <w:rPr>
          <w:rFonts w:ascii="Times New Roman" w:hAnsi="Times New Roman" w:cs="Times New Roman"/>
          <w:sz w:val="24"/>
          <w:szCs w:val="24"/>
        </w:rPr>
        <w:lastRenderedPageBreak/>
        <w:t>зубные протезы подвергаются неблагоприятным нагрузкам, что приводит к более низкой выживаемости и более высокой частоте осложнений по сравнению с нижнечелюстными зубными протезами с опорой на имплантаты.</w:t>
      </w:r>
    </w:p>
    <w:p w14:paraId="04DDE342" w14:textId="71A19040" w:rsidR="002F5351" w:rsidRDefault="002F5351" w:rsidP="002F5351">
      <w:pPr>
        <w:pStyle w:val="a5"/>
        <w:spacing w:line="276"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В</w:t>
      </w:r>
      <w:r w:rsidR="00A02A86" w:rsidRPr="008E64ED">
        <w:rPr>
          <w:rFonts w:ascii="Times New Roman" w:hAnsi="Times New Roman" w:cs="Times New Roman"/>
          <w:sz w:val="24"/>
          <w:szCs w:val="24"/>
        </w:rPr>
        <w:t xml:space="preserve"> систематическом обзоре, проведенном </w:t>
      </w:r>
      <w:r w:rsidR="009D003E" w:rsidRPr="008E64ED">
        <w:rPr>
          <w:rFonts w:ascii="Times New Roman" w:hAnsi="Times New Roman" w:cs="Times New Roman"/>
          <w:sz w:val="24"/>
          <w:szCs w:val="24"/>
        </w:rPr>
        <w:t>Брайянт и др. [</w:t>
      </w:r>
      <w:r w:rsidR="00A02A86" w:rsidRPr="008E64ED">
        <w:rPr>
          <w:rFonts w:ascii="Times New Roman" w:hAnsi="Times New Roman" w:cs="Times New Roman"/>
          <w:sz w:val="24"/>
          <w:szCs w:val="24"/>
        </w:rPr>
        <w:t>87</w:t>
      </w:r>
      <w:r w:rsidR="009D003E" w:rsidRPr="008E64ED">
        <w:rPr>
          <w:rFonts w:ascii="Times New Roman" w:hAnsi="Times New Roman" w:cs="Times New Roman"/>
          <w:sz w:val="24"/>
          <w:szCs w:val="24"/>
        </w:rPr>
        <w:t>*]</w:t>
      </w:r>
      <w:r w:rsidR="00A02A86" w:rsidRPr="008E64ED">
        <w:rPr>
          <w:rFonts w:ascii="Times New Roman" w:hAnsi="Times New Roman" w:cs="Times New Roman"/>
          <w:sz w:val="24"/>
          <w:szCs w:val="24"/>
        </w:rPr>
        <w:t xml:space="preserve"> и включавшем 46 исследований с 5-летним периодом наблюдения, были получены данные о выживаемости верхнечелюстных и нижнечелюстных протезов на имплантатах в 78%-87% и 100%, соответственно. Несмотря на разницу в показателях выживаемости, сообщалось о схожих показателях технического обслуживания и количестве визитов в течение 5-летнего периода наблюдения. </w:t>
      </w:r>
      <w:r w:rsidR="001B1535" w:rsidRPr="001B1535">
        <w:rPr>
          <w:rFonts w:ascii="Times New Roman" w:hAnsi="Times New Roman" w:cs="Times New Roman"/>
          <w:sz w:val="24"/>
          <w:szCs w:val="24"/>
        </w:rPr>
        <w:t>Уотсон и др. [88*] обнаружили, что частота переломов накладных зубов верхней челюсти в три раза выше, чем нижней.</w:t>
      </w:r>
      <w:r w:rsidR="00A02A86" w:rsidRPr="008E64ED">
        <w:rPr>
          <w:rFonts w:ascii="Times New Roman" w:hAnsi="Times New Roman" w:cs="Times New Roman"/>
          <w:sz w:val="24"/>
          <w:szCs w:val="24"/>
        </w:rPr>
        <w:t xml:space="preserve"> </w:t>
      </w:r>
      <w:r w:rsidR="009D003E" w:rsidRPr="008E64ED">
        <w:rPr>
          <w:rFonts w:ascii="Times New Roman" w:hAnsi="Times New Roman" w:cs="Times New Roman"/>
          <w:sz w:val="24"/>
          <w:szCs w:val="24"/>
        </w:rPr>
        <w:t>Хаттон и соавторы [</w:t>
      </w:r>
      <w:r w:rsidR="00A02A86" w:rsidRPr="008E64ED">
        <w:rPr>
          <w:rFonts w:ascii="Times New Roman" w:hAnsi="Times New Roman" w:cs="Times New Roman"/>
          <w:sz w:val="24"/>
          <w:szCs w:val="24"/>
        </w:rPr>
        <w:t>89</w:t>
      </w:r>
      <w:r w:rsidR="009D003E" w:rsidRPr="008E64ED">
        <w:rPr>
          <w:rFonts w:ascii="Times New Roman" w:hAnsi="Times New Roman" w:cs="Times New Roman"/>
          <w:sz w:val="24"/>
          <w:szCs w:val="24"/>
        </w:rPr>
        <w:t>*]</w:t>
      </w:r>
      <w:r w:rsidR="00A02A86" w:rsidRPr="008E64ED">
        <w:rPr>
          <w:rFonts w:ascii="Times New Roman" w:hAnsi="Times New Roman" w:cs="Times New Roman"/>
          <w:sz w:val="24"/>
          <w:szCs w:val="24"/>
        </w:rPr>
        <w:t xml:space="preserve"> сообщили о 27,6% случаев неудачного протезирования верхнечелюстных протезов с фиксацией на имплантатах, что было в девять раз выше, чем для нижнечелюстных. Потенциальной причиной этих проблем является ухудшение состояния костной ткани, что приводит к увеличению изгибающих моментов на концевых абатментах верхнечелюстных протезов с опорой на имплантаты, как сообщают </w:t>
      </w:r>
      <w:r w:rsidR="009D003E" w:rsidRPr="008E64ED">
        <w:rPr>
          <w:rFonts w:ascii="Times New Roman" w:hAnsi="Times New Roman" w:cs="Times New Roman"/>
          <w:sz w:val="24"/>
          <w:szCs w:val="24"/>
        </w:rPr>
        <w:t>Джемт и др</w:t>
      </w:r>
      <w:r w:rsidR="00A02A86" w:rsidRPr="008E64ED">
        <w:rPr>
          <w:rFonts w:ascii="Times New Roman" w:hAnsi="Times New Roman" w:cs="Times New Roman"/>
          <w:sz w:val="24"/>
          <w:szCs w:val="24"/>
        </w:rPr>
        <w:t>.</w:t>
      </w:r>
      <w:r w:rsidR="009D003E" w:rsidRPr="008E64ED">
        <w:rPr>
          <w:rFonts w:ascii="Times New Roman" w:hAnsi="Times New Roman" w:cs="Times New Roman"/>
          <w:sz w:val="24"/>
          <w:szCs w:val="24"/>
        </w:rPr>
        <w:t xml:space="preserve"> [</w:t>
      </w:r>
      <w:r w:rsidR="00A02A86" w:rsidRPr="008E64ED">
        <w:rPr>
          <w:rFonts w:ascii="Times New Roman" w:hAnsi="Times New Roman" w:cs="Times New Roman"/>
          <w:sz w:val="24"/>
          <w:szCs w:val="24"/>
        </w:rPr>
        <w:t>90</w:t>
      </w:r>
      <w:r w:rsidR="009D003E" w:rsidRPr="008E64ED">
        <w:rPr>
          <w:rFonts w:ascii="Times New Roman" w:hAnsi="Times New Roman" w:cs="Times New Roman"/>
          <w:sz w:val="24"/>
          <w:szCs w:val="24"/>
        </w:rPr>
        <w:t>*].</w:t>
      </w:r>
    </w:p>
    <w:p w14:paraId="6FFB1CCC" w14:textId="43E0852F" w:rsidR="00296281" w:rsidRDefault="00ED0897" w:rsidP="00F21EBB">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Известно</w:t>
      </w:r>
      <w:r w:rsidR="00F21EBB">
        <w:rPr>
          <w:rFonts w:ascii="Times New Roman" w:hAnsi="Times New Roman" w:cs="Times New Roman"/>
          <w:sz w:val="24"/>
          <w:szCs w:val="24"/>
        </w:rPr>
        <w:t xml:space="preserve"> </w:t>
      </w:r>
      <w:r w:rsidR="00A02A86" w:rsidRPr="008E64ED">
        <w:rPr>
          <w:rFonts w:ascii="Times New Roman" w:hAnsi="Times New Roman" w:cs="Times New Roman"/>
          <w:sz w:val="24"/>
          <w:szCs w:val="24"/>
        </w:rPr>
        <w:t>о повышенном количестве осложнений протезирования при использовании верхнечелюстных протезов с опорой на имплантаты без нёбного покрытия, поэтому нёбное покрытие настоятельно рекомендуется, особенно при меньшем количестве опорных имплантатов</w:t>
      </w:r>
      <w:r w:rsidRPr="008E64ED">
        <w:rPr>
          <w:rFonts w:ascii="Times New Roman" w:hAnsi="Times New Roman" w:cs="Times New Roman"/>
          <w:sz w:val="24"/>
          <w:szCs w:val="24"/>
        </w:rPr>
        <w:t xml:space="preserve"> [</w:t>
      </w:r>
      <w:r w:rsidR="00A02A86" w:rsidRPr="008E64ED">
        <w:rPr>
          <w:rFonts w:ascii="Times New Roman" w:hAnsi="Times New Roman" w:cs="Times New Roman"/>
          <w:sz w:val="24"/>
          <w:szCs w:val="24"/>
        </w:rPr>
        <w:t>59,61,91</w:t>
      </w:r>
      <w:r w:rsidRPr="008E64ED">
        <w:rPr>
          <w:rFonts w:ascii="Times New Roman" w:hAnsi="Times New Roman" w:cs="Times New Roman"/>
          <w:sz w:val="24"/>
          <w:szCs w:val="24"/>
        </w:rPr>
        <w:t>*].</w:t>
      </w:r>
      <w:r w:rsidR="00F21EBB">
        <w:rPr>
          <w:rFonts w:ascii="Times New Roman" w:hAnsi="Times New Roman" w:cs="Times New Roman"/>
          <w:sz w:val="24"/>
          <w:szCs w:val="24"/>
        </w:rPr>
        <w:t xml:space="preserve"> </w:t>
      </w:r>
      <w:r w:rsidR="002F5351">
        <w:rPr>
          <w:rFonts w:ascii="Times New Roman" w:hAnsi="Times New Roman" w:cs="Times New Roman"/>
          <w:sz w:val="24"/>
          <w:szCs w:val="24"/>
        </w:rPr>
        <w:t>С</w:t>
      </w:r>
      <w:r w:rsidR="00A02A86" w:rsidRPr="008E64ED">
        <w:rPr>
          <w:rFonts w:ascii="Times New Roman" w:hAnsi="Times New Roman" w:cs="Times New Roman"/>
          <w:sz w:val="24"/>
          <w:szCs w:val="24"/>
        </w:rPr>
        <w:t>лизистая оболочка верхней челюсти толще, чем слизистая оболочка нижней челюсти, и высота абатментов, соответственно, больше, что приводит к увеличению плеча рычага. Это может быть связано с более высокой частотой осложнений, связанных с абатментами, для верхнечелюстных протезов с опорой на имплантаты по сравнению с нижнечелюстными протезами с опорой на имплантаты</w:t>
      </w:r>
      <w:r w:rsidRPr="008E64ED">
        <w:rPr>
          <w:rFonts w:ascii="Times New Roman" w:hAnsi="Times New Roman" w:cs="Times New Roman"/>
          <w:sz w:val="24"/>
          <w:szCs w:val="24"/>
        </w:rPr>
        <w:t xml:space="preserve"> [</w:t>
      </w:r>
      <w:r w:rsidR="00A02A86" w:rsidRPr="008E64ED">
        <w:rPr>
          <w:rFonts w:ascii="Times New Roman" w:hAnsi="Times New Roman" w:cs="Times New Roman"/>
          <w:sz w:val="24"/>
          <w:szCs w:val="24"/>
        </w:rPr>
        <w:t>92</w:t>
      </w:r>
      <w:r w:rsidRPr="008E64ED">
        <w:rPr>
          <w:rFonts w:ascii="Times New Roman" w:hAnsi="Times New Roman" w:cs="Times New Roman"/>
          <w:sz w:val="24"/>
          <w:szCs w:val="24"/>
        </w:rPr>
        <w:t>*].</w:t>
      </w:r>
    </w:p>
    <w:p w14:paraId="2F47D1D6" w14:textId="77777777" w:rsidR="00F21EBB" w:rsidRPr="008E64ED" w:rsidRDefault="00F21EBB" w:rsidP="00F21EBB">
      <w:pPr>
        <w:pStyle w:val="a5"/>
        <w:spacing w:line="276" w:lineRule="auto"/>
        <w:ind w:firstLine="720"/>
        <w:jc w:val="both"/>
        <w:rPr>
          <w:rFonts w:ascii="Times New Roman" w:eastAsia="Times New Roman" w:hAnsi="Times New Roman" w:cs="Times New Roman"/>
          <w:sz w:val="24"/>
          <w:szCs w:val="24"/>
        </w:rPr>
      </w:pPr>
    </w:p>
    <w:p w14:paraId="2FE7F9E1" w14:textId="3A869D44" w:rsidR="00B42F6E" w:rsidRPr="00FB66AD" w:rsidRDefault="00A02A86" w:rsidP="00BD29EE">
      <w:pPr>
        <w:pStyle w:val="a5"/>
        <w:spacing w:line="276" w:lineRule="auto"/>
        <w:jc w:val="center"/>
        <w:rPr>
          <w:rFonts w:ascii="Times New Roman" w:hAnsi="Times New Roman" w:cs="Times New Roman"/>
          <w:sz w:val="24"/>
          <w:szCs w:val="24"/>
        </w:rPr>
      </w:pPr>
      <w:r w:rsidRPr="00FB66AD">
        <w:rPr>
          <w:rFonts w:ascii="Times New Roman" w:hAnsi="Times New Roman" w:cs="Times New Roman"/>
          <w:sz w:val="24"/>
          <w:szCs w:val="24"/>
        </w:rPr>
        <w:t>Т</w:t>
      </w:r>
      <w:r w:rsidR="00ED0897" w:rsidRPr="00FB66AD">
        <w:rPr>
          <w:rFonts w:ascii="Times New Roman" w:hAnsi="Times New Roman" w:cs="Times New Roman"/>
          <w:sz w:val="24"/>
          <w:szCs w:val="24"/>
        </w:rPr>
        <w:t xml:space="preserve">аблица </w:t>
      </w:r>
      <w:r w:rsidRPr="00FB66AD">
        <w:rPr>
          <w:rFonts w:ascii="Times New Roman" w:hAnsi="Times New Roman" w:cs="Times New Roman"/>
          <w:sz w:val="24"/>
          <w:szCs w:val="24"/>
        </w:rPr>
        <w:t>2</w:t>
      </w:r>
      <w:r w:rsidR="00ED0897" w:rsidRPr="00FB66AD">
        <w:rPr>
          <w:rFonts w:ascii="Times New Roman" w:hAnsi="Times New Roman" w:cs="Times New Roman"/>
          <w:sz w:val="24"/>
          <w:szCs w:val="24"/>
        </w:rPr>
        <w:t>.</w:t>
      </w:r>
      <w:r w:rsidRPr="00FB66AD">
        <w:rPr>
          <w:rFonts w:ascii="Times New Roman" w:hAnsi="Times New Roman" w:cs="Times New Roman"/>
          <w:sz w:val="24"/>
          <w:szCs w:val="24"/>
        </w:rPr>
        <w:t xml:space="preserve"> Избранные обзоры, в которых сообщается об оптимальном количестве опорных имплантатов для верхнечелюстных зубных протезов</w:t>
      </w:r>
    </w:p>
    <w:tbl>
      <w:tblPr>
        <w:tblStyle w:val="aa"/>
        <w:tblW w:w="0" w:type="auto"/>
        <w:tblLook w:val="04A0" w:firstRow="1" w:lastRow="0" w:firstColumn="1" w:lastColumn="0" w:noHBand="0" w:noVBand="1"/>
      </w:tblPr>
      <w:tblGrid>
        <w:gridCol w:w="2162"/>
        <w:gridCol w:w="2369"/>
        <w:gridCol w:w="5097"/>
      </w:tblGrid>
      <w:tr w:rsidR="00CB4CC7" w:rsidRPr="008E64ED" w14:paraId="4E2DCDCB" w14:textId="77777777" w:rsidTr="00BD29EE">
        <w:tc>
          <w:tcPr>
            <w:tcW w:w="2162" w:type="dxa"/>
            <w:tcBorders>
              <w:top w:val="single" w:sz="4" w:space="0" w:color="auto"/>
              <w:left w:val="single" w:sz="4" w:space="0" w:color="auto"/>
              <w:bottom w:val="single" w:sz="4" w:space="0" w:color="auto"/>
              <w:right w:val="single" w:sz="4" w:space="0" w:color="auto"/>
            </w:tcBorders>
            <w:shd w:val="clear" w:color="auto" w:fill="D5D5D5" w:themeFill="background2"/>
          </w:tcPr>
          <w:p w14:paraId="69D31B43" w14:textId="75875CF0" w:rsidR="00CB4CC7" w:rsidRPr="00BD29EE" w:rsidRDefault="00CB4CC7" w:rsidP="00FB66AD">
            <w:pPr>
              <w:pStyle w:val="a5"/>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Times New Roman" w:eastAsia="Times New Roman" w:hAnsi="Times New Roman" w:cs="Times New Roman"/>
                <w:b/>
                <w:bCs/>
              </w:rPr>
            </w:pPr>
            <w:r w:rsidRPr="00BD29EE">
              <w:rPr>
                <w:rFonts w:ascii="Times New Roman" w:eastAsia="Times New Roman" w:hAnsi="Times New Roman" w:cs="Times New Roman"/>
                <w:b/>
                <w:bCs/>
              </w:rPr>
              <w:t>Систематический обзор</w:t>
            </w:r>
          </w:p>
        </w:tc>
        <w:tc>
          <w:tcPr>
            <w:tcW w:w="2369" w:type="dxa"/>
            <w:tcBorders>
              <w:top w:val="single" w:sz="4" w:space="0" w:color="auto"/>
              <w:left w:val="single" w:sz="4" w:space="0" w:color="auto"/>
              <w:bottom w:val="single" w:sz="4" w:space="0" w:color="auto"/>
              <w:right w:val="single" w:sz="4" w:space="0" w:color="auto"/>
            </w:tcBorders>
            <w:shd w:val="clear" w:color="auto" w:fill="D5D5D5" w:themeFill="background2"/>
          </w:tcPr>
          <w:p w14:paraId="62C9D9B1" w14:textId="0BB8E83B" w:rsidR="00CB4CC7" w:rsidRPr="00BD29EE" w:rsidRDefault="00CB4CC7" w:rsidP="00FB66AD">
            <w:pPr>
              <w:pStyle w:val="a5"/>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Times New Roman" w:eastAsia="Times New Roman" w:hAnsi="Times New Roman" w:cs="Times New Roman"/>
                <w:b/>
                <w:bCs/>
              </w:rPr>
            </w:pPr>
            <w:r w:rsidRPr="00BD29EE">
              <w:rPr>
                <w:rFonts w:ascii="Times New Roman" w:eastAsia="Times New Roman" w:hAnsi="Times New Roman" w:cs="Times New Roman"/>
                <w:b/>
                <w:bCs/>
              </w:rPr>
              <w:t>Количество имплантатов</w:t>
            </w:r>
          </w:p>
        </w:tc>
        <w:tc>
          <w:tcPr>
            <w:tcW w:w="5097" w:type="dxa"/>
            <w:tcBorders>
              <w:top w:val="single" w:sz="4" w:space="0" w:color="auto"/>
              <w:left w:val="single" w:sz="4" w:space="0" w:color="auto"/>
              <w:bottom w:val="single" w:sz="4" w:space="0" w:color="auto"/>
              <w:right w:val="single" w:sz="4" w:space="0" w:color="auto"/>
            </w:tcBorders>
            <w:shd w:val="clear" w:color="auto" w:fill="D5D5D5" w:themeFill="background2"/>
          </w:tcPr>
          <w:p w14:paraId="74B13AE8" w14:textId="458B56BA" w:rsidR="00CB4CC7" w:rsidRPr="00BD29EE" w:rsidRDefault="00CB4CC7" w:rsidP="00FB66AD">
            <w:pPr>
              <w:pStyle w:val="a5"/>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Times New Roman" w:eastAsia="Times New Roman" w:hAnsi="Times New Roman" w:cs="Times New Roman"/>
                <w:b/>
                <w:bCs/>
              </w:rPr>
            </w:pPr>
            <w:r w:rsidRPr="00BD29EE">
              <w:rPr>
                <w:rFonts w:ascii="Times New Roman" w:eastAsia="Times New Roman" w:hAnsi="Times New Roman" w:cs="Times New Roman"/>
                <w:b/>
                <w:bCs/>
              </w:rPr>
              <w:t>Выживаемость верхнечелюстных протезов</w:t>
            </w:r>
          </w:p>
        </w:tc>
      </w:tr>
      <w:tr w:rsidR="00CB4CC7" w:rsidRPr="008E64ED" w14:paraId="14F70756" w14:textId="77777777" w:rsidTr="00BD29EE">
        <w:tc>
          <w:tcPr>
            <w:tcW w:w="2162" w:type="dxa"/>
            <w:tcBorders>
              <w:top w:val="single" w:sz="4" w:space="0" w:color="auto"/>
              <w:left w:val="single" w:sz="4" w:space="0" w:color="auto"/>
              <w:bottom w:val="single" w:sz="4" w:space="0" w:color="auto"/>
              <w:right w:val="single" w:sz="4" w:space="0" w:color="auto"/>
            </w:tcBorders>
          </w:tcPr>
          <w:p w14:paraId="292DD2B4" w14:textId="2360CE37" w:rsidR="00CB4CC7" w:rsidRPr="00BD29EE" w:rsidRDefault="00CB4CC7" w:rsidP="008E64ED">
            <w:pPr>
              <w:pStyle w:val="a5"/>
              <w:jc w:val="both"/>
              <w:rPr>
                <w:rFonts w:ascii="Times New Roman" w:eastAsia="Times New Roman" w:hAnsi="Times New Roman" w:cs="Times New Roman"/>
                <w:lang w:val="en-US"/>
              </w:rPr>
            </w:pPr>
            <w:r w:rsidRPr="00BD29EE">
              <w:rPr>
                <w:rFonts w:ascii="Times New Roman" w:hAnsi="Times New Roman" w:cs="Times New Roman"/>
              </w:rPr>
              <w:t>Роккуццо и др. (2012)</w:t>
            </w:r>
            <w:r w:rsidRPr="00BD29EE">
              <w:rPr>
                <w:rFonts w:ascii="Times New Roman" w:hAnsi="Times New Roman" w:cs="Times New Roman"/>
                <w:lang w:val="en-US"/>
              </w:rPr>
              <w:t xml:space="preserve"> [</w:t>
            </w:r>
            <w:r w:rsidRPr="00BD29EE">
              <w:rPr>
                <w:rFonts w:ascii="Times New Roman" w:hAnsi="Times New Roman" w:cs="Times New Roman"/>
              </w:rPr>
              <w:t>81</w:t>
            </w:r>
            <w:r w:rsidRPr="00BD29EE">
              <w:rPr>
                <w:rFonts w:ascii="Times New Roman" w:hAnsi="Times New Roman" w:cs="Times New Roman"/>
                <w:lang w:val="en-US"/>
              </w:rPr>
              <w:t>*]</w:t>
            </w:r>
          </w:p>
          <w:p w14:paraId="4E3CB3CB" w14:textId="77777777" w:rsidR="00CB4CC7" w:rsidRPr="00BD29EE" w:rsidRDefault="00CB4CC7" w:rsidP="008E64ED">
            <w:pPr>
              <w:pStyle w:val="a5"/>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imes New Roman" w:eastAsia="Times New Roman" w:hAnsi="Times New Roman" w:cs="Times New Roman"/>
                <w:b/>
                <w:bCs/>
              </w:rPr>
            </w:pPr>
          </w:p>
        </w:tc>
        <w:tc>
          <w:tcPr>
            <w:tcW w:w="2369" w:type="dxa"/>
            <w:tcBorders>
              <w:top w:val="single" w:sz="4" w:space="0" w:color="auto"/>
              <w:left w:val="single" w:sz="4" w:space="0" w:color="auto"/>
              <w:bottom w:val="single" w:sz="4" w:space="0" w:color="auto"/>
              <w:right w:val="single" w:sz="4" w:space="0" w:color="auto"/>
            </w:tcBorders>
          </w:tcPr>
          <w:p w14:paraId="01AB41BF" w14:textId="77777777" w:rsidR="00CB4CC7" w:rsidRPr="00BD29EE" w:rsidRDefault="00CB4CC7" w:rsidP="008E64ED">
            <w:pPr>
              <w:pStyle w:val="a5"/>
              <w:jc w:val="both"/>
              <w:rPr>
                <w:rFonts w:ascii="Times New Roman" w:eastAsia="Times New Roman" w:hAnsi="Times New Roman" w:cs="Times New Roman"/>
              </w:rPr>
            </w:pPr>
            <w:r w:rsidRPr="00BD29EE">
              <w:rPr>
                <w:rFonts w:ascii="Times New Roman" w:hAnsi="Times New Roman" w:cs="Times New Roman"/>
              </w:rPr>
              <w:t>Неубедительно</w:t>
            </w:r>
          </w:p>
          <w:p w14:paraId="09CA64CA" w14:textId="77777777" w:rsidR="00CB4CC7" w:rsidRPr="00BD29EE" w:rsidRDefault="00CB4CC7" w:rsidP="008E64ED">
            <w:pPr>
              <w:pStyle w:val="a5"/>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imes New Roman" w:eastAsia="Times New Roman" w:hAnsi="Times New Roman" w:cs="Times New Roman"/>
                <w:b/>
                <w:bCs/>
              </w:rPr>
            </w:pPr>
          </w:p>
        </w:tc>
        <w:tc>
          <w:tcPr>
            <w:tcW w:w="5097" w:type="dxa"/>
            <w:tcBorders>
              <w:top w:val="single" w:sz="4" w:space="0" w:color="auto"/>
              <w:left w:val="single" w:sz="4" w:space="0" w:color="auto"/>
              <w:bottom w:val="single" w:sz="4" w:space="0" w:color="auto"/>
              <w:right w:val="single" w:sz="4" w:space="0" w:color="auto"/>
            </w:tcBorders>
          </w:tcPr>
          <w:p w14:paraId="56406072" w14:textId="77777777" w:rsidR="00CB4CC7" w:rsidRPr="00BD29EE" w:rsidRDefault="00CB4CC7" w:rsidP="008E64ED">
            <w:pPr>
              <w:pStyle w:val="a5"/>
              <w:jc w:val="both"/>
              <w:rPr>
                <w:rFonts w:ascii="Times New Roman" w:eastAsia="Times New Roman" w:hAnsi="Times New Roman" w:cs="Times New Roman"/>
              </w:rPr>
            </w:pPr>
            <w:r w:rsidRPr="00BD29EE">
              <w:rPr>
                <w:rFonts w:ascii="Times New Roman" w:hAnsi="Times New Roman" w:cs="Times New Roman"/>
              </w:rPr>
              <w:t>На основании имеющихся данных трудно доказать, что определенное количество имплантатов дает лучший результат по сравнению с другим</w:t>
            </w:r>
          </w:p>
          <w:p w14:paraId="34895E65" w14:textId="77777777" w:rsidR="00CB4CC7" w:rsidRPr="00BD29EE" w:rsidRDefault="00CB4CC7" w:rsidP="008E64ED">
            <w:pPr>
              <w:pStyle w:val="a5"/>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imes New Roman" w:eastAsia="Times New Roman" w:hAnsi="Times New Roman" w:cs="Times New Roman"/>
                <w:b/>
                <w:bCs/>
              </w:rPr>
            </w:pPr>
          </w:p>
        </w:tc>
      </w:tr>
      <w:tr w:rsidR="00CB4CC7" w:rsidRPr="008E64ED" w14:paraId="1BEAD4C9" w14:textId="77777777" w:rsidTr="00BD29EE">
        <w:tc>
          <w:tcPr>
            <w:tcW w:w="2162" w:type="dxa"/>
            <w:tcBorders>
              <w:top w:val="single" w:sz="4" w:space="0" w:color="auto"/>
              <w:left w:val="single" w:sz="4" w:space="0" w:color="auto"/>
              <w:bottom w:val="single" w:sz="4" w:space="0" w:color="auto"/>
              <w:right w:val="single" w:sz="4" w:space="0" w:color="auto"/>
            </w:tcBorders>
            <w:shd w:val="clear" w:color="auto" w:fill="D5D5D5" w:themeFill="background2"/>
          </w:tcPr>
          <w:p w14:paraId="63E11C06" w14:textId="5C6E42BA" w:rsidR="00CB4CC7" w:rsidRPr="00BD29EE" w:rsidRDefault="00CB4CC7" w:rsidP="008E64ED">
            <w:pPr>
              <w:pStyle w:val="a5"/>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imes New Roman" w:eastAsia="Times New Roman" w:hAnsi="Times New Roman" w:cs="Times New Roman"/>
                <w:lang w:val="en-US"/>
              </w:rPr>
            </w:pPr>
            <w:r w:rsidRPr="00BD29EE">
              <w:rPr>
                <w:rFonts w:ascii="Times New Roman" w:eastAsia="Times New Roman" w:hAnsi="Times New Roman" w:cs="Times New Roman"/>
              </w:rPr>
              <w:t xml:space="preserve">Рагхобар и др. (2014) </w:t>
            </w:r>
            <w:r w:rsidRPr="00BD29EE">
              <w:rPr>
                <w:rFonts w:ascii="Times New Roman" w:eastAsia="Times New Roman" w:hAnsi="Times New Roman" w:cs="Times New Roman"/>
                <w:lang w:val="en-US"/>
              </w:rPr>
              <w:t>[51*]</w:t>
            </w:r>
          </w:p>
        </w:tc>
        <w:tc>
          <w:tcPr>
            <w:tcW w:w="2369" w:type="dxa"/>
            <w:tcBorders>
              <w:top w:val="single" w:sz="4" w:space="0" w:color="auto"/>
              <w:left w:val="single" w:sz="4" w:space="0" w:color="auto"/>
              <w:bottom w:val="single" w:sz="4" w:space="0" w:color="auto"/>
              <w:right w:val="single" w:sz="4" w:space="0" w:color="auto"/>
            </w:tcBorders>
            <w:shd w:val="clear" w:color="auto" w:fill="D5D5D5" w:themeFill="background2"/>
          </w:tcPr>
          <w:p w14:paraId="3B33BA1F" w14:textId="77777777" w:rsidR="00CB4CC7" w:rsidRPr="00BD29EE" w:rsidRDefault="00CB4CC7" w:rsidP="008E64ED">
            <w:pPr>
              <w:pStyle w:val="a5"/>
              <w:jc w:val="both"/>
              <w:rPr>
                <w:rFonts w:ascii="Times New Roman" w:eastAsia="Times New Roman" w:hAnsi="Times New Roman" w:cs="Times New Roman"/>
              </w:rPr>
            </w:pPr>
            <w:r w:rsidRPr="00BD29EE">
              <w:rPr>
                <w:rFonts w:ascii="Times New Roman" w:hAnsi="Times New Roman" w:cs="Times New Roman"/>
              </w:rPr>
              <w:t>Неубедительно</w:t>
            </w:r>
          </w:p>
          <w:p w14:paraId="4DFCEB58" w14:textId="77777777" w:rsidR="00CB4CC7" w:rsidRPr="00BD29EE" w:rsidRDefault="00CB4CC7" w:rsidP="008E64ED">
            <w:pPr>
              <w:pStyle w:val="a5"/>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imes New Roman" w:eastAsia="Times New Roman" w:hAnsi="Times New Roman" w:cs="Times New Roman"/>
                <w:b/>
                <w:bCs/>
              </w:rPr>
            </w:pPr>
          </w:p>
        </w:tc>
        <w:tc>
          <w:tcPr>
            <w:tcW w:w="5097" w:type="dxa"/>
            <w:tcBorders>
              <w:top w:val="single" w:sz="4" w:space="0" w:color="auto"/>
              <w:left w:val="single" w:sz="4" w:space="0" w:color="auto"/>
              <w:bottom w:val="single" w:sz="4" w:space="0" w:color="auto"/>
              <w:right w:val="single" w:sz="4" w:space="0" w:color="auto"/>
            </w:tcBorders>
            <w:shd w:val="clear" w:color="auto" w:fill="D5D5D5" w:themeFill="background2"/>
          </w:tcPr>
          <w:p w14:paraId="4E1BD6E8" w14:textId="7149C038" w:rsidR="00CB4CC7" w:rsidRPr="00BD29EE" w:rsidRDefault="00CB4CC7" w:rsidP="008E64ED">
            <w:pPr>
              <w:pStyle w:val="a5"/>
              <w:jc w:val="both"/>
              <w:rPr>
                <w:rFonts w:ascii="Times New Roman" w:eastAsia="Times New Roman" w:hAnsi="Times New Roman" w:cs="Times New Roman"/>
              </w:rPr>
            </w:pPr>
            <w:r w:rsidRPr="00BD29EE">
              <w:rPr>
                <w:rFonts w:ascii="Times New Roman" w:hAnsi="Times New Roman" w:cs="Times New Roman"/>
              </w:rPr>
              <w:t>Верхнечелюстные протезы с опорой на шинированные имплантаты имеют высокую выживаемость имплантатов и протезов (оба показателя &gt;95% в год)</w:t>
            </w:r>
          </w:p>
          <w:p w14:paraId="1D106DF5" w14:textId="1A715EFD" w:rsidR="00CB4CC7" w:rsidRPr="00BD29EE" w:rsidRDefault="00CB4CC7" w:rsidP="008E64ED">
            <w:pPr>
              <w:pStyle w:val="a5"/>
              <w:numPr>
                <w:ilvl w:val="0"/>
                <w:numId w:val="5"/>
              </w:numPr>
              <w:ind w:left="0"/>
              <w:jc w:val="both"/>
              <w:rPr>
                <w:rFonts w:ascii="Times New Roman" w:eastAsia="Times New Roman" w:hAnsi="Times New Roman" w:cs="Times New Roman"/>
              </w:rPr>
            </w:pPr>
            <w:r w:rsidRPr="00BD29EE">
              <w:rPr>
                <w:rFonts w:ascii="Times New Roman" w:hAnsi="Times New Roman" w:cs="Times New Roman"/>
              </w:rPr>
              <w:t xml:space="preserve"> ≤4 имплантата без шин; выживаемость протезов составляет 98,8% в год</w:t>
            </w:r>
          </w:p>
          <w:p w14:paraId="1A570428" w14:textId="0A55CC9B" w:rsidR="00CB4CC7" w:rsidRPr="00BD29EE" w:rsidRDefault="00CB4CC7" w:rsidP="008E64ED">
            <w:pPr>
              <w:pStyle w:val="a5"/>
              <w:numPr>
                <w:ilvl w:val="0"/>
                <w:numId w:val="5"/>
              </w:numPr>
              <w:ind w:left="0"/>
              <w:jc w:val="both"/>
              <w:rPr>
                <w:rFonts w:ascii="Times New Roman" w:eastAsia="Times New Roman" w:hAnsi="Times New Roman" w:cs="Times New Roman"/>
              </w:rPr>
            </w:pPr>
            <w:r w:rsidRPr="00BD29EE">
              <w:rPr>
                <w:rFonts w:ascii="Times New Roman" w:hAnsi="Times New Roman" w:cs="Times New Roman"/>
              </w:rPr>
              <w:t>≥6 имплантатов и шинированное крепление; выживаемость составляет 99,5% в год</w:t>
            </w:r>
          </w:p>
          <w:p w14:paraId="17473632" w14:textId="18970EBB" w:rsidR="00CB4CC7" w:rsidRPr="00BD29EE" w:rsidRDefault="00CB4CC7" w:rsidP="008E64ED">
            <w:pPr>
              <w:pStyle w:val="a5"/>
              <w:numPr>
                <w:ilvl w:val="0"/>
                <w:numId w:val="5"/>
              </w:numPr>
              <w:ind w:left="0"/>
              <w:jc w:val="both"/>
              <w:rPr>
                <w:rFonts w:ascii="Times New Roman" w:eastAsia="Times New Roman" w:hAnsi="Times New Roman" w:cs="Times New Roman"/>
              </w:rPr>
            </w:pPr>
            <w:r w:rsidRPr="00BD29EE">
              <w:rPr>
                <w:rFonts w:ascii="Times New Roman" w:hAnsi="Times New Roman" w:cs="Times New Roman"/>
              </w:rPr>
              <w:t>≤4 имплантата и шинированное крепление; выживаемость составляет 96,9% в год</w:t>
            </w:r>
          </w:p>
          <w:p w14:paraId="7ADD6EA6" w14:textId="77777777" w:rsidR="00CB4CC7" w:rsidRPr="00BD29EE" w:rsidRDefault="00CB4CC7" w:rsidP="008E64ED">
            <w:pPr>
              <w:pStyle w:val="a5"/>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imes New Roman" w:eastAsia="Times New Roman" w:hAnsi="Times New Roman" w:cs="Times New Roman"/>
                <w:b/>
                <w:bCs/>
              </w:rPr>
            </w:pPr>
          </w:p>
        </w:tc>
      </w:tr>
      <w:tr w:rsidR="00CB4CC7" w:rsidRPr="008E64ED" w14:paraId="10286359" w14:textId="77777777" w:rsidTr="00FB66AD">
        <w:tc>
          <w:tcPr>
            <w:tcW w:w="2162" w:type="dxa"/>
            <w:tcBorders>
              <w:top w:val="single" w:sz="4" w:space="0" w:color="auto"/>
              <w:left w:val="single" w:sz="4" w:space="0" w:color="auto"/>
              <w:bottom w:val="single" w:sz="4" w:space="0" w:color="auto"/>
              <w:right w:val="single" w:sz="4" w:space="0" w:color="auto"/>
            </w:tcBorders>
          </w:tcPr>
          <w:p w14:paraId="1AF1EDE0" w14:textId="44287F6D" w:rsidR="00CB4CC7" w:rsidRPr="00BD29EE" w:rsidRDefault="00CB4CC7" w:rsidP="008E64ED">
            <w:pPr>
              <w:pStyle w:val="a5"/>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imes New Roman" w:eastAsia="Times New Roman" w:hAnsi="Times New Roman" w:cs="Times New Roman"/>
                <w:b/>
                <w:bCs/>
                <w:lang w:val="en-US"/>
              </w:rPr>
            </w:pPr>
            <w:r w:rsidRPr="00BD29EE">
              <w:rPr>
                <w:rFonts w:ascii="Times New Roman" w:eastAsia="Times New Roman" w:hAnsi="Times New Roman" w:cs="Times New Roman"/>
                <w:b/>
                <w:bCs/>
              </w:rPr>
              <w:t xml:space="preserve">Ди Франческо и др. (2018) </w:t>
            </w:r>
            <w:r w:rsidRPr="00BD29EE">
              <w:rPr>
                <w:rFonts w:ascii="Times New Roman" w:eastAsia="Times New Roman" w:hAnsi="Times New Roman" w:cs="Times New Roman"/>
                <w:b/>
                <w:bCs/>
                <w:lang w:val="en-US"/>
              </w:rPr>
              <w:t>[4*]</w:t>
            </w:r>
          </w:p>
        </w:tc>
        <w:tc>
          <w:tcPr>
            <w:tcW w:w="7466" w:type="dxa"/>
            <w:gridSpan w:val="2"/>
            <w:tcBorders>
              <w:top w:val="single" w:sz="4" w:space="0" w:color="auto"/>
              <w:left w:val="single" w:sz="4" w:space="0" w:color="auto"/>
              <w:bottom w:val="single" w:sz="4" w:space="0" w:color="auto"/>
              <w:right w:val="single" w:sz="4" w:space="0" w:color="auto"/>
            </w:tcBorders>
          </w:tcPr>
          <w:p w14:paraId="3A4A81B3" w14:textId="77777777" w:rsidR="00CB4CC7" w:rsidRPr="00BD29EE" w:rsidRDefault="00CB4CC7" w:rsidP="008E64ED">
            <w:pPr>
              <w:pStyle w:val="a5"/>
              <w:jc w:val="both"/>
              <w:rPr>
                <w:rFonts w:ascii="Times New Roman" w:eastAsia="Times New Roman" w:hAnsi="Times New Roman" w:cs="Times New Roman"/>
              </w:rPr>
            </w:pPr>
            <w:r w:rsidRPr="00BD29EE">
              <w:rPr>
                <w:rFonts w:ascii="Times New Roman" w:hAnsi="Times New Roman" w:cs="Times New Roman"/>
              </w:rPr>
              <w:t>Количество имплантатов не оказывает существенного влияния</w:t>
            </w:r>
          </w:p>
          <w:p w14:paraId="575E7A35" w14:textId="0AC60BE9" w:rsidR="00CB4CC7" w:rsidRPr="00BD29EE" w:rsidRDefault="003C0D58" w:rsidP="008E64ED">
            <w:pPr>
              <w:pStyle w:val="a5"/>
              <w:numPr>
                <w:ilvl w:val="0"/>
                <w:numId w:val="6"/>
              </w:numPr>
              <w:ind w:left="0"/>
              <w:jc w:val="both"/>
              <w:rPr>
                <w:rFonts w:ascii="Times New Roman" w:eastAsia="Times New Roman" w:hAnsi="Times New Roman" w:cs="Times New Roman"/>
              </w:rPr>
            </w:pPr>
            <w:r w:rsidRPr="00BD29EE">
              <w:rPr>
                <w:rFonts w:ascii="Times New Roman" w:hAnsi="Times New Roman" w:cs="Times New Roman"/>
              </w:rPr>
              <w:t>о</w:t>
            </w:r>
            <w:r w:rsidR="00CB4CC7" w:rsidRPr="00BD29EE">
              <w:rPr>
                <w:rFonts w:ascii="Times New Roman" w:hAnsi="Times New Roman" w:cs="Times New Roman"/>
              </w:rPr>
              <w:t>т 94,7% до 100% для 6 и более имплантатов с шинированным</w:t>
            </w:r>
          </w:p>
          <w:p w14:paraId="5E831659" w14:textId="6BB4D3D9" w:rsidR="00CB4CC7" w:rsidRPr="00BD29EE" w:rsidRDefault="00CB4CC7" w:rsidP="008E64ED">
            <w:pPr>
              <w:pStyle w:val="a5"/>
              <w:jc w:val="both"/>
              <w:rPr>
                <w:rFonts w:ascii="Times New Roman" w:eastAsia="Times New Roman" w:hAnsi="Times New Roman" w:cs="Times New Roman"/>
              </w:rPr>
            </w:pPr>
            <w:r w:rsidRPr="00BD29EE">
              <w:rPr>
                <w:rFonts w:ascii="Times New Roman" w:hAnsi="Times New Roman" w:cs="Times New Roman"/>
              </w:rPr>
              <w:t>аттачмент</w:t>
            </w:r>
            <w:r w:rsidR="003C0D58" w:rsidRPr="00BD29EE">
              <w:rPr>
                <w:rFonts w:ascii="Times New Roman" w:hAnsi="Times New Roman" w:cs="Times New Roman"/>
              </w:rPr>
              <w:t>ом</w:t>
            </w:r>
          </w:p>
          <w:p w14:paraId="65FD3F07" w14:textId="14ABB5FD" w:rsidR="00CB4CC7" w:rsidRPr="00BD29EE" w:rsidRDefault="00CB4CC7" w:rsidP="008E64ED">
            <w:pPr>
              <w:pStyle w:val="a5"/>
              <w:numPr>
                <w:ilvl w:val="0"/>
                <w:numId w:val="6"/>
              </w:numPr>
              <w:ind w:left="0"/>
              <w:jc w:val="both"/>
              <w:rPr>
                <w:rFonts w:ascii="Times New Roman" w:eastAsia="Times New Roman" w:hAnsi="Times New Roman" w:cs="Times New Roman"/>
              </w:rPr>
            </w:pPr>
            <w:r w:rsidRPr="00BD29EE">
              <w:rPr>
                <w:rFonts w:ascii="Times New Roman" w:hAnsi="Times New Roman" w:cs="Times New Roman"/>
              </w:rPr>
              <w:t>87,5%</w:t>
            </w:r>
            <w:r w:rsidR="00FB66AD" w:rsidRPr="00BD29EE">
              <w:rPr>
                <w:rFonts w:ascii="Times New Roman" w:hAnsi="Times New Roman" w:cs="Times New Roman"/>
              </w:rPr>
              <w:t xml:space="preserve"> </w:t>
            </w:r>
            <w:r w:rsidRPr="00BD29EE">
              <w:rPr>
                <w:rFonts w:ascii="Times New Roman" w:hAnsi="Times New Roman" w:cs="Times New Roman"/>
              </w:rPr>
              <w:t>-</w:t>
            </w:r>
            <w:r w:rsidR="00FB66AD" w:rsidRPr="00BD29EE">
              <w:rPr>
                <w:rFonts w:ascii="Times New Roman" w:hAnsi="Times New Roman" w:cs="Times New Roman"/>
              </w:rPr>
              <w:t xml:space="preserve"> </w:t>
            </w:r>
            <w:r w:rsidRPr="00BD29EE">
              <w:rPr>
                <w:rFonts w:ascii="Times New Roman" w:hAnsi="Times New Roman" w:cs="Times New Roman"/>
              </w:rPr>
              <w:t>100% для 4 имплантатов с шинированным креплением</w:t>
            </w:r>
          </w:p>
          <w:p w14:paraId="3F67E28F" w14:textId="5F2B7329" w:rsidR="00CB4CC7" w:rsidRPr="00BD29EE" w:rsidRDefault="003C0D58" w:rsidP="008E64ED">
            <w:pPr>
              <w:pStyle w:val="a5"/>
              <w:numPr>
                <w:ilvl w:val="0"/>
                <w:numId w:val="6"/>
              </w:numPr>
              <w:ind w:left="0"/>
              <w:jc w:val="both"/>
              <w:rPr>
                <w:rFonts w:ascii="Times New Roman" w:eastAsia="Times New Roman" w:hAnsi="Times New Roman" w:cs="Times New Roman"/>
              </w:rPr>
            </w:pPr>
            <w:r w:rsidRPr="00BD29EE">
              <w:rPr>
                <w:rFonts w:ascii="Times New Roman" w:hAnsi="Times New Roman" w:cs="Times New Roman"/>
              </w:rPr>
              <w:t>о</w:t>
            </w:r>
            <w:r w:rsidR="00CB4CC7" w:rsidRPr="00BD29EE">
              <w:rPr>
                <w:rFonts w:ascii="Times New Roman" w:hAnsi="Times New Roman" w:cs="Times New Roman"/>
              </w:rPr>
              <w:t>т 95% до 100% для 4 имплантатов без шинирующей насадки</w:t>
            </w:r>
          </w:p>
          <w:p w14:paraId="72A3C779" w14:textId="0D3960C6" w:rsidR="00CB4CC7" w:rsidRPr="00BD29EE" w:rsidRDefault="003C0D58" w:rsidP="008E64ED">
            <w:pPr>
              <w:pStyle w:val="a5"/>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jc w:val="both"/>
              <w:rPr>
                <w:rFonts w:ascii="Times New Roman" w:eastAsia="Times New Roman" w:hAnsi="Times New Roman" w:cs="Times New Roman"/>
                <w:b/>
                <w:bCs/>
              </w:rPr>
            </w:pPr>
            <w:r w:rsidRPr="00BD29EE">
              <w:rPr>
                <w:rFonts w:ascii="Times New Roman" w:hAnsi="Times New Roman" w:cs="Times New Roman"/>
              </w:rPr>
              <w:t>о</w:t>
            </w:r>
            <w:r w:rsidR="00CB4CC7" w:rsidRPr="00BD29EE">
              <w:rPr>
                <w:rFonts w:ascii="Times New Roman" w:hAnsi="Times New Roman" w:cs="Times New Roman"/>
              </w:rPr>
              <w:t>т 95% до 100% для менее чем 4 имплантатов с шинированием или без него</w:t>
            </w:r>
          </w:p>
        </w:tc>
      </w:tr>
    </w:tbl>
    <w:p w14:paraId="4770963F" w14:textId="77777777" w:rsidR="00FB66AD" w:rsidRDefault="00A02A86" w:rsidP="00FB66AD">
      <w:pPr>
        <w:pStyle w:val="a5"/>
        <w:spacing w:line="276" w:lineRule="auto"/>
        <w:ind w:firstLine="720"/>
        <w:jc w:val="both"/>
        <w:rPr>
          <w:rFonts w:ascii="Times New Roman" w:eastAsia="Times New Roman" w:hAnsi="Times New Roman" w:cs="Times New Roman"/>
          <w:sz w:val="24"/>
          <w:szCs w:val="24"/>
        </w:rPr>
      </w:pPr>
      <w:r w:rsidRPr="008E64ED">
        <w:rPr>
          <w:rFonts w:ascii="Times New Roman" w:hAnsi="Times New Roman" w:cs="Times New Roman"/>
          <w:sz w:val="24"/>
          <w:szCs w:val="24"/>
        </w:rPr>
        <w:lastRenderedPageBreak/>
        <w:t>Кроме того, характеристики костной ткани, амортизирующие свойства и шарнироподобная форма нижней челюсти снижают риск осложнений, вызванных силовым воздействием, при использовании нижнечелюстных протезов с опорой на имплантаты</w:t>
      </w:r>
      <w:r w:rsidR="00917589" w:rsidRPr="008E64ED">
        <w:rPr>
          <w:rFonts w:ascii="Times New Roman" w:hAnsi="Times New Roman" w:cs="Times New Roman"/>
          <w:sz w:val="24"/>
          <w:szCs w:val="24"/>
        </w:rPr>
        <w:t xml:space="preserve"> [</w:t>
      </w:r>
      <w:r w:rsidRPr="008E64ED">
        <w:rPr>
          <w:rFonts w:ascii="Times New Roman" w:hAnsi="Times New Roman" w:cs="Times New Roman"/>
          <w:sz w:val="24"/>
          <w:szCs w:val="24"/>
        </w:rPr>
        <w:t>93</w:t>
      </w:r>
      <w:r w:rsidR="00917589" w:rsidRPr="008E64ED">
        <w:rPr>
          <w:rFonts w:ascii="Times New Roman" w:hAnsi="Times New Roman" w:cs="Times New Roman"/>
          <w:sz w:val="24"/>
          <w:szCs w:val="24"/>
        </w:rPr>
        <w:t>*].</w:t>
      </w:r>
    </w:p>
    <w:p w14:paraId="6DF45DE7" w14:textId="77777777" w:rsidR="00FB66AD" w:rsidRDefault="00A02A86" w:rsidP="00FB66AD">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В целом, отмечается более высокая частота технических проблем при использовании верхнечелюстных протезов</w:t>
      </w:r>
      <w:r w:rsidR="00917589" w:rsidRPr="008E64ED">
        <w:rPr>
          <w:rFonts w:ascii="Times New Roman" w:hAnsi="Times New Roman" w:cs="Times New Roman"/>
          <w:sz w:val="24"/>
          <w:szCs w:val="24"/>
        </w:rPr>
        <w:t xml:space="preserve"> [</w:t>
      </w:r>
      <w:r w:rsidRPr="008E64ED">
        <w:rPr>
          <w:rFonts w:ascii="Times New Roman" w:hAnsi="Times New Roman" w:cs="Times New Roman"/>
          <w:sz w:val="24"/>
          <w:szCs w:val="24"/>
        </w:rPr>
        <w:t>61</w:t>
      </w:r>
      <w:r w:rsidR="00917589" w:rsidRPr="008E64ED">
        <w:rPr>
          <w:rFonts w:ascii="Times New Roman" w:hAnsi="Times New Roman" w:cs="Times New Roman"/>
          <w:sz w:val="24"/>
          <w:szCs w:val="24"/>
        </w:rPr>
        <w:t>*].</w:t>
      </w:r>
    </w:p>
    <w:p w14:paraId="28A3781F" w14:textId="77777777" w:rsidR="00FB66AD" w:rsidRDefault="00FB66AD" w:rsidP="00FB66AD">
      <w:pPr>
        <w:pStyle w:val="a5"/>
        <w:spacing w:line="276" w:lineRule="auto"/>
        <w:ind w:firstLine="720"/>
        <w:jc w:val="both"/>
        <w:rPr>
          <w:rFonts w:ascii="Times New Roman" w:hAnsi="Times New Roman" w:cs="Times New Roman"/>
          <w:sz w:val="24"/>
          <w:szCs w:val="24"/>
        </w:rPr>
      </w:pPr>
    </w:p>
    <w:p w14:paraId="44F7671A" w14:textId="77777777" w:rsidR="00FB66AD" w:rsidRDefault="00FB66AD" w:rsidP="00FB66AD">
      <w:pPr>
        <w:pStyle w:val="a5"/>
        <w:spacing w:line="276" w:lineRule="auto"/>
        <w:ind w:firstLine="720"/>
        <w:jc w:val="both"/>
        <w:rPr>
          <w:rFonts w:ascii="Times New Roman" w:hAnsi="Times New Roman" w:cs="Times New Roman"/>
          <w:i/>
          <w:iCs/>
          <w:sz w:val="24"/>
          <w:szCs w:val="24"/>
          <w:u w:val="single"/>
        </w:rPr>
      </w:pPr>
      <w:r>
        <w:rPr>
          <w:rFonts w:ascii="Times New Roman" w:hAnsi="Times New Roman" w:cs="Times New Roman"/>
          <w:i/>
          <w:iCs/>
          <w:sz w:val="24"/>
          <w:szCs w:val="24"/>
          <w:u w:val="single"/>
        </w:rPr>
        <w:t>До</w:t>
      </w:r>
      <w:r w:rsidR="00A02A86" w:rsidRPr="00FB66AD">
        <w:rPr>
          <w:rFonts w:ascii="Times New Roman" w:hAnsi="Times New Roman" w:cs="Times New Roman"/>
          <w:i/>
          <w:iCs/>
          <w:sz w:val="24"/>
          <w:szCs w:val="24"/>
          <w:u w:val="single"/>
        </w:rPr>
        <w:t>ступное пространство для протезирования и противоположный прикус</w:t>
      </w:r>
    </w:p>
    <w:p w14:paraId="7FB36722" w14:textId="77777777" w:rsidR="00F21EBB" w:rsidRDefault="00F21EBB" w:rsidP="00FB66AD">
      <w:pPr>
        <w:pStyle w:val="a5"/>
        <w:spacing w:line="276" w:lineRule="auto"/>
        <w:ind w:firstLine="720"/>
        <w:jc w:val="both"/>
        <w:rPr>
          <w:rFonts w:ascii="Times New Roman" w:hAnsi="Times New Roman" w:cs="Times New Roman"/>
          <w:i/>
          <w:iCs/>
          <w:sz w:val="24"/>
          <w:szCs w:val="24"/>
          <w:u w:val="single"/>
        </w:rPr>
      </w:pPr>
    </w:p>
    <w:p w14:paraId="77E0E9A0" w14:textId="77777777" w:rsidR="00FB66AD" w:rsidRDefault="00A02A86" w:rsidP="00FB66AD">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В целом, для компонентов, поддерживающих несъемные зубные протезы на имплантатах, требуется больше вертикального и горизонтального ортопедического пространства, чем для несъемных зубных протезов с опорой на имплантаты. Если в качестве варианта лечения рассматриваются несъемные протезы на имплантатах, в челюсти должно быть достаточно места для аттачмена, корпусов/балочных клипс и толщины протеза</w:t>
      </w:r>
      <w:r w:rsidR="00727500" w:rsidRPr="008E64ED">
        <w:rPr>
          <w:rFonts w:ascii="Times New Roman" w:hAnsi="Times New Roman" w:cs="Times New Roman"/>
          <w:sz w:val="24"/>
          <w:szCs w:val="24"/>
        </w:rPr>
        <w:t xml:space="preserve"> [</w:t>
      </w:r>
      <w:r w:rsidRPr="008E64ED">
        <w:rPr>
          <w:rFonts w:ascii="Times New Roman" w:hAnsi="Times New Roman" w:cs="Times New Roman"/>
          <w:sz w:val="24"/>
          <w:szCs w:val="24"/>
        </w:rPr>
        <w:t>94</w:t>
      </w:r>
      <w:r w:rsidR="00727500" w:rsidRPr="008E64ED">
        <w:rPr>
          <w:rFonts w:ascii="Times New Roman" w:hAnsi="Times New Roman" w:cs="Times New Roman"/>
          <w:sz w:val="24"/>
          <w:szCs w:val="24"/>
        </w:rPr>
        <w:t>*]</w:t>
      </w:r>
      <w:r w:rsidRPr="008E64ED">
        <w:rPr>
          <w:rFonts w:ascii="Times New Roman" w:hAnsi="Times New Roman" w:cs="Times New Roman"/>
          <w:sz w:val="24"/>
          <w:szCs w:val="24"/>
        </w:rPr>
        <w:t>.</w:t>
      </w:r>
    </w:p>
    <w:p w14:paraId="1A6E8333" w14:textId="77777777" w:rsidR="00FB66AD" w:rsidRDefault="00A02A86" w:rsidP="00FB66AD">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Отсутствие достаточного пространства для протеза приведет к неадекватному прилеганию как аттачменов, так и протеза. Однако из-за ограниченности имеющихся данных в настоящее время невозможно провести прямую корреляцию между межальтернативным пространством и выживаемостью протеза</w:t>
      </w:r>
      <w:r w:rsidR="00727500" w:rsidRPr="008E64ED">
        <w:rPr>
          <w:rFonts w:ascii="Times New Roman" w:hAnsi="Times New Roman" w:cs="Times New Roman"/>
          <w:sz w:val="24"/>
          <w:szCs w:val="24"/>
        </w:rPr>
        <w:t xml:space="preserve"> [</w:t>
      </w:r>
      <w:r w:rsidRPr="008E64ED">
        <w:rPr>
          <w:rFonts w:ascii="Times New Roman" w:hAnsi="Times New Roman" w:cs="Times New Roman"/>
          <w:sz w:val="24"/>
          <w:szCs w:val="24"/>
        </w:rPr>
        <w:t>53</w:t>
      </w:r>
      <w:r w:rsidR="00727500" w:rsidRPr="008E64ED">
        <w:rPr>
          <w:rFonts w:ascii="Times New Roman" w:hAnsi="Times New Roman" w:cs="Times New Roman"/>
          <w:sz w:val="24"/>
          <w:szCs w:val="24"/>
        </w:rPr>
        <w:t>*].</w:t>
      </w:r>
      <w:r w:rsidR="00FB66AD">
        <w:rPr>
          <w:rFonts w:ascii="Times New Roman" w:hAnsi="Times New Roman" w:cs="Times New Roman"/>
          <w:sz w:val="24"/>
          <w:szCs w:val="24"/>
        </w:rPr>
        <w:t xml:space="preserve"> </w:t>
      </w:r>
      <w:r w:rsidRPr="008E64ED">
        <w:rPr>
          <w:rFonts w:ascii="Times New Roman" w:hAnsi="Times New Roman" w:cs="Times New Roman"/>
          <w:sz w:val="24"/>
          <w:szCs w:val="24"/>
        </w:rPr>
        <w:t>Ограниченные клинические данные свидетельствуют о том, что если межимплантационное расстояние составляет менее 8-10 мм, то правильная установка балочных клипс нарушается и, соответственно, расшатывание клипс происходит чаще</w:t>
      </w:r>
      <w:r w:rsidR="00727500" w:rsidRPr="008E64ED">
        <w:rPr>
          <w:rFonts w:ascii="Times New Roman" w:hAnsi="Times New Roman" w:cs="Times New Roman"/>
          <w:sz w:val="24"/>
          <w:szCs w:val="24"/>
        </w:rPr>
        <w:t xml:space="preserve"> [</w:t>
      </w:r>
      <w:r w:rsidRPr="008E64ED">
        <w:rPr>
          <w:rFonts w:ascii="Times New Roman" w:hAnsi="Times New Roman" w:cs="Times New Roman"/>
          <w:sz w:val="24"/>
          <w:szCs w:val="24"/>
        </w:rPr>
        <w:t>95</w:t>
      </w:r>
      <w:r w:rsidR="00727500" w:rsidRPr="008E64ED">
        <w:rPr>
          <w:rFonts w:ascii="Times New Roman" w:hAnsi="Times New Roman" w:cs="Times New Roman"/>
          <w:sz w:val="24"/>
          <w:szCs w:val="24"/>
        </w:rPr>
        <w:t>*].</w:t>
      </w:r>
    </w:p>
    <w:p w14:paraId="162FDB3F" w14:textId="26384178" w:rsidR="00844BD4" w:rsidRDefault="00A02A86" w:rsidP="00844BD4">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Еще одним потенциальным фактором риска осложнений при протезировании на имплантатах является противоположный зубной ряд. Было доказано, что полн</w:t>
      </w:r>
      <w:r w:rsidR="001B1535">
        <w:rPr>
          <w:rFonts w:ascii="Times New Roman" w:hAnsi="Times New Roman" w:cs="Times New Roman"/>
          <w:sz w:val="24"/>
          <w:szCs w:val="24"/>
        </w:rPr>
        <w:t>ая</w:t>
      </w:r>
      <w:r w:rsidRPr="008E64ED">
        <w:rPr>
          <w:rFonts w:ascii="Times New Roman" w:hAnsi="Times New Roman" w:cs="Times New Roman"/>
          <w:sz w:val="24"/>
          <w:szCs w:val="24"/>
        </w:rPr>
        <w:t xml:space="preserve"> </w:t>
      </w:r>
      <w:r w:rsidR="00725AAD" w:rsidRPr="008E64ED">
        <w:rPr>
          <w:rFonts w:ascii="Times New Roman" w:hAnsi="Times New Roman" w:cs="Times New Roman"/>
          <w:sz w:val="24"/>
          <w:szCs w:val="24"/>
        </w:rPr>
        <w:t>адентия</w:t>
      </w:r>
      <w:r w:rsidRPr="008E64ED">
        <w:rPr>
          <w:rFonts w:ascii="Times New Roman" w:hAnsi="Times New Roman" w:cs="Times New Roman"/>
          <w:sz w:val="24"/>
          <w:szCs w:val="24"/>
        </w:rPr>
        <w:t xml:space="preserve"> в верхней челюсти наступает раньше и чаще, чем в нижней (40% против 27%, соответственно)</w:t>
      </w:r>
      <w:r w:rsidR="00725AAD" w:rsidRPr="008E64ED">
        <w:rPr>
          <w:rFonts w:ascii="Times New Roman" w:hAnsi="Times New Roman" w:cs="Times New Roman"/>
          <w:sz w:val="24"/>
          <w:szCs w:val="24"/>
        </w:rPr>
        <w:t xml:space="preserve"> [</w:t>
      </w:r>
      <w:r w:rsidRPr="008E64ED">
        <w:rPr>
          <w:rFonts w:ascii="Times New Roman" w:hAnsi="Times New Roman" w:cs="Times New Roman"/>
          <w:sz w:val="24"/>
          <w:szCs w:val="24"/>
        </w:rPr>
        <w:t>62</w:t>
      </w:r>
      <w:r w:rsidR="00725AAD" w:rsidRPr="008E64ED">
        <w:rPr>
          <w:rFonts w:ascii="Times New Roman" w:hAnsi="Times New Roman" w:cs="Times New Roman"/>
          <w:sz w:val="24"/>
          <w:szCs w:val="24"/>
        </w:rPr>
        <w:t>*],</w:t>
      </w:r>
      <w:r w:rsidRPr="008E64ED">
        <w:rPr>
          <w:rFonts w:ascii="Times New Roman" w:hAnsi="Times New Roman" w:cs="Times New Roman"/>
          <w:sz w:val="24"/>
          <w:szCs w:val="24"/>
        </w:rPr>
        <w:t xml:space="preserve"> и верхнечелюстные протезы противопоставляются естественному прикусу чаще, чем нижнечелюстные. В литературе трудно найти единое мнение о влиянии противоположного зуба на частоту осложнений при протезировании надкостницами. Тем не менее, в ряде клинических исследований, посвященных верхнечелюстным надставкам с опорой на имплантаты, противоположный зуб, по-видимому, является причиной увеличения частоты осложнений или неудач</w:t>
      </w:r>
      <w:r w:rsidR="00725AAD" w:rsidRPr="008E64ED">
        <w:rPr>
          <w:rFonts w:ascii="Times New Roman" w:eastAsia="Times New Roman" w:hAnsi="Times New Roman" w:cs="Times New Roman"/>
          <w:sz w:val="24"/>
          <w:szCs w:val="24"/>
        </w:rPr>
        <w:t xml:space="preserve"> [</w:t>
      </w:r>
      <w:r w:rsidRPr="008E64ED">
        <w:rPr>
          <w:rFonts w:ascii="Times New Roman" w:hAnsi="Times New Roman" w:cs="Times New Roman"/>
          <w:sz w:val="24"/>
          <w:szCs w:val="24"/>
        </w:rPr>
        <w:t>88,96,97,98,99</w:t>
      </w:r>
      <w:r w:rsidR="00725AAD" w:rsidRPr="008E64ED">
        <w:rPr>
          <w:rFonts w:ascii="Times New Roman" w:hAnsi="Times New Roman" w:cs="Times New Roman"/>
          <w:sz w:val="24"/>
          <w:szCs w:val="24"/>
        </w:rPr>
        <w:t>*].</w:t>
      </w:r>
      <w:r w:rsidRPr="008E64ED">
        <w:rPr>
          <w:rFonts w:ascii="Times New Roman" w:hAnsi="Times New Roman" w:cs="Times New Roman"/>
          <w:sz w:val="24"/>
          <w:szCs w:val="24"/>
        </w:rPr>
        <w:t xml:space="preserve"> Естественный прикус может создавать более высокие силы</w:t>
      </w:r>
      <w:r w:rsidR="00725AAD" w:rsidRPr="008E64ED">
        <w:rPr>
          <w:rFonts w:ascii="Times New Roman" w:hAnsi="Times New Roman" w:cs="Times New Roman"/>
          <w:sz w:val="24"/>
          <w:szCs w:val="24"/>
        </w:rPr>
        <w:t xml:space="preserve"> при нагрузке</w:t>
      </w:r>
      <w:r w:rsidRPr="008E64ED">
        <w:rPr>
          <w:rFonts w:ascii="Times New Roman" w:hAnsi="Times New Roman" w:cs="Times New Roman"/>
          <w:sz w:val="24"/>
          <w:szCs w:val="24"/>
        </w:rPr>
        <w:t>, что может привести к увеличению потребности в обслуживании и более высокой частоте осложнений при протезировании с опорой на имплантаты.</w:t>
      </w:r>
    </w:p>
    <w:p w14:paraId="62B6D1D3" w14:textId="77777777" w:rsidR="00844BD4" w:rsidRDefault="00844BD4" w:rsidP="00844BD4">
      <w:pPr>
        <w:pStyle w:val="a5"/>
        <w:spacing w:line="276" w:lineRule="auto"/>
        <w:ind w:firstLine="720"/>
        <w:jc w:val="both"/>
        <w:rPr>
          <w:rFonts w:ascii="Times New Roman" w:hAnsi="Times New Roman" w:cs="Times New Roman"/>
          <w:sz w:val="24"/>
          <w:szCs w:val="24"/>
        </w:rPr>
      </w:pPr>
    </w:p>
    <w:p w14:paraId="6763E969" w14:textId="77777777" w:rsidR="00844BD4" w:rsidRDefault="00A02A86" w:rsidP="00844BD4">
      <w:pPr>
        <w:pStyle w:val="a5"/>
        <w:spacing w:line="276" w:lineRule="auto"/>
        <w:ind w:firstLine="720"/>
        <w:jc w:val="both"/>
        <w:rPr>
          <w:rFonts w:ascii="Times New Roman" w:hAnsi="Times New Roman" w:cs="Times New Roman"/>
          <w:i/>
          <w:iCs/>
          <w:sz w:val="24"/>
          <w:szCs w:val="24"/>
          <w:u w:val="single"/>
        </w:rPr>
      </w:pPr>
      <w:r w:rsidRPr="00844BD4">
        <w:rPr>
          <w:rFonts w:ascii="Times New Roman" w:hAnsi="Times New Roman" w:cs="Times New Roman"/>
          <w:i/>
          <w:iCs/>
          <w:sz w:val="24"/>
          <w:szCs w:val="24"/>
          <w:u w:val="single"/>
        </w:rPr>
        <w:t>Материал протеза</w:t>
      </w:r>
    </w:p>
    <w:p w14:paraId="2F8AB794" w14:textId="77777777" w:rsidR="00F21EBB" w:rsidRDefault="00F21EBB" w:rsidP="00844BD4">
      <w:pPr>
        <w:pStyle w:val="a5"/>
        <w:spacing w:line="276" w:lineRule="auto"/>
        <w:ind w:firstLine="720"/>
        <w:jc w:val="both"/>
        <w:rPr>
          <w:rFonts w:ascii="Times New Roman" w:hAnsi="Times New Roman" w:cs="Times New Roman"/>
          <w:i/>
          <w:iCs/>
          <w:sz w:val="24"/>
          <w:szCs w:val="24"/>
          <w:u w:val="single"/>
        </w:rPr>
      </w:pPr>
    </w:p>
    <w:p w14:paraId="4EAB71CC" w14:textId="77777777" w:rsidR="00844BD4" w:rsidRDefault="00A02A86" w:rsidP="00844BD4">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 xml:space="preserve">Частым техническим осложнением при лечении протезов на имплантатах является перелом базиса, поэтому конструкция и материалы играют решающую роль </w:t>
      </w:r>
      <w:r w:rsidR="00725AAD" w:rsidRPr="008E64ED">
        <w:rPr>
          <w:rFonts w:ascii="Times New Roman" w:hAnsi="Times New Roman" w:cs="Times New Roman"/>
          <w:sz w:val="24"/>
          <w:szCs w:val="24"/>
        </w:rPr>
        <w:t>при решении [</w:t>
      </w:r>
      <w:r w:rsidRPr="008E64ED">
        <w:rPr>
          <w:rFonts w:ascii="Times New Roman" w:hAnsi="Times New Roman" w:cs="Times New Roman"/>
          <w:sz w:val="24"/>
          <w:szCs w:val="24"/>
        </w:rPr>
        <w:t>100,101</w:t>
      </w:r>
      <w:r w:rsidR="00725AAD" w:rsidRPr="008E64ED">
        <w:rPr>
          <w:rFonts w:ascii="Times New Roman" w:hAnsi="Times New Roman" w:cs="Times New Roman"/>
          <w:sz w:val="24"/>
          <w:szCs w:val="24"/>
        </w:rPr>
        <w:t>*].</w:t>
      </w:r>
    </w:p>
    <w:p w14:paraId="338AF68F" w14:textId="77777777" w:rsidR="00F21EBB" w:rsidRDefault="00A02A86" w:rsidP="00F21EBB">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 xml:space="preserve">Укрепление базиса протеза рекомендуется для предотвращения технических осложнений при протезировании на имплантатах, поскольку оно улучшает жесткость протеза на имплантатах и уменьшает деформацию базиса протеза. Для армирования базиса протеза используются такие материалы, как металл, высокоэффективные полимеры, углеродные и стеклянные волокна </w:t>
      </w:r>
      <w:r w:rsidR="00844BD4" w:rsidRPr="008E64ED">
        <w:rPr>
          <w:rFonts w:ascii="Times New Roman" w:hAnsi="Times New Roman" w:cs="Times New Roman"/>
          <w:sz w:val="24"/>
          <w:szCs w:val="24"/>
        </w:rPr>
        <w:t>[102-105*]</w:t>
      </w:r>
      <w:r w:rsidR="00844BD4">
        <w:rPr>
          <w:rFonts w:ascii="Times New Roman" w:hAnsi="Times New Roman" w:cs="Times New Roman"/>
          <w:sz w:val="24"/>
          <w:szCs w:val="24"/>
        </w:rPr>
        <w:t xml:space="preserve"> </w:t>
      </w:r>
      <w:r w:rsidRPr="008E64ED">
        <w:rPr>
          <w:rFonts w:ascii="Times New Roman" w:hAnsi="Times New Roman" w:cs="Times New Roman"/>
          <w:sz w:val="24"/>
          <w:szCs w:val="24"/>
        </w:rPr>
        <w:t>(</w:t>
      </w:r>
      <w:r w:rsidR="00844BD4">
        <w:rPr>
          <w:rFonts w:ascii="Times New Roman" w:hAnsi="Times New Roman" w:cs="Times New Roman"/>
          <w:sz w:val="24"/>
          <w:szCs w:val="24"/>
        </w:rPr>
        <w:t>Р</w:t>
      </w:r>
      <w:r w:rsidRPr="008E64ED">
        <w:rPr>
          <w:rFonts w:ascii="Times New Roman" w:hAnsi="Times New Roman" w:cs="Times New Roman"/>
          <w:sz w:val="24"/>
          <w:szCs w:val="24"/>
        </w:rPr>
        <w:t>ис</w:t>
      </w:r>
      <w:r w:rsidR="00844BD4">
        <w:rPr>
          <w:rFonts w:ascii="Times New Roman" w:hAnsi="Times New Roman" w:cs="Times New Roman"/>
          <w:sz w:val="24"/>
          <w:szCs w:val="24"/>
        </w:rPr>
        <w:t>унок</w:t>
      </w:r>
      <w:r w:rsidRPr="008E64ED">
        <w:rPr>
          <w:rFonts w:ascii="Times New Roman" w:hAnsi="Times New Roman" w:cs="Times New Roman"/>
          <w:sz w:val="24"/>
          <w:szCs w:val="24"/>
        </w:rPr>
        <w:t xml:space="preserve"> 7)</w:t>
      </w:r>
      <w:r w:rsidR="00844BD4">
        <w:rPr>
          <w:rFonts w:ascii="Times New Roman" w:hAnsi="Times New Roman" w:cs="Times New Roman"/>
          <w:sz w:val="24"/>
          <w:szCs w:val="24"/>
        </w:rPr>
        <w:t>.</w:t>
      </w:r>
    </w:p>
    <w:p w14:paraId="6581357E" w14:textId="77777777" w:rsidR="00F21EBB" w:rsidRDefault="00F21EBB" w:rsidP="00F21EBB">
      <w:pPr>
        <w:pStyle w:val="a5"/>
        <w:spacing w:line="276" w:lineRule="auto"/>
        <w:ind w:firstLine="720"/>
        <w:jc w:val="both"/>
        <w:rPr>
          <w:rFonts w:ascii="Times New Roman" w:hAnsi="Times New Roman" w:cs="Times New Roman"/>
          <w:sz w:val="24"/>
          <w:szCs w:val="24"/>
        </w:rPr>
      </w:pPr>
    </w:p>
    <w:p w14:paraId="34385527" w14:textId="77777777" w:rsidR="00F21EBB" w:rsidRDefault="00F21EBB" w:rsidP="00F21EBB">
      <w:pPr>
        <w:pStyle w:val="a5"/>
        <w:spacing w:line="276" w:lineRule="auto"/>
        <w:ind w:firstLine="720"/>
        <w:jc w:val="both"/>
        <w:rPr>
          <w:rFonts w:ascii="Times New Roman" w:hAnsi="Times New Roman" w:cs="Times New Roman"/>
          <w:sz w:val="24"/>
          <w:szCs w:val="24"/>
        </w:rPr>
      </w:pPr>
    </w:p>
    <w:p w14:paraId="6B3D9BE8" w14:textId="77777777" w:rsidR="00F21EBB" w:rsidRDefault="00F21EBB" w:rsidP="00F21EBB">
      <w:pPr>
        <w:pStyle w:val="a5"/>
        <w:spacing w:line="276" w:lineRule="auto"/>
        <w:ind w:firstLine="720"/>
        <w:jc w:val="both"/>
        <w:rPr>
          <w:rFonts w:ascii="Times New Roman" w:hAnsi="Times New Roman" w:cs="Times New Roman"/>
          <w:sz w:val="24"/>
          <w:szCs w:val="24"/>
        </w:rPr>
      </w:pPr>
    </w:p>
    <w:p w14:paraId="39118778" w14:textId="77777777" w:rsidR="00F21EBB" w:rsidRDefault="00F21EBB" w:rsidP="00F21EBB">
      <w:pPr>
        <w:pStyle w:val="a5"/>
        <w:spacing w:line="276" w:lineRule="auto"/>
        <w:ind w:firstLine="720"/>
        <w:jc w:val="both"/>
        <w:rPr>
          <w:rFonts w:ascii="Times New Roman" w:hAnsi="Times New Roman" w:cs="Times New Roman"/>
          <w:sz w:val="24"/>
          <w:szCs w:val="24"/>
        </w:rPr>
      </w:pPr>
    </w:p>
    <w:p w14:paraId="381A941A" w14:textId="77777777" w:rsidR="00F21EBB" w:rsidRDefault="00F21EBB" w:rsidP="00F21EBB">
      <w:pPr>
        <w:pStyle w:val="a5"/>
        <w:spacing w:line="360" w:lineRule="auto"/>
        <w:jc w:val="center"/>
        <w:rPr>
          <w:rFonts w:ascii="Times New Roman" w:eastAsia="Times New Roman" w:hAnsi="Times New Roman" w:cs="Times New Roman"/>
          <w:sz w:val="24"/>
          <w:szCs w:val="24"/>
        </w:rPr>
      </w:pPr>
      <w:r w:rsidRPr="00296281">
        <w:rPr>
          <w:rFonts w:ascii="Times New Roman" w:eastAsia="Times New Roman" w:hAnsi="Times New Roman" w:cs="Times New Roman"/>
          <w:sz w:val="24"/>
          <w:szCs w:val="24"/>
        </w:rPr>
        <w:lastRenderedPageBreak/>
        <w:t>Рисунок 7. Типы зубных протезов на имплантатах</w:t>
      </w:r>
    </w:p>
    <w:p w14:paraId="65231C04" w14:textId="77777777" w:rsidR="00F21EBB" w:rsidRPr="00296281" w:rsidRDefault="00F21EBB" w:rsidP="00F21EBB">
      <w:pPr>
        <w:pStyle w:val="a5"/>
        <w:spacing w:line="360" w:lineRule="auto"/>
        <w:jc w:val="center"/>
        <w:rPr>
          <w:rFonts w:ascii="Times New Roman" w:eastAsia="Times New Roman" w:hAnsi="Times New Roman" w:cs="Times New Roman"/>
          <w:sz w:val="24"/>
          <w:szCs w:val="24"/>
        </w:rPr>
      </w:pPr>
    </w:p>
    <w:p w14:paraId="4E2337A5" w14:textId="3719A986" w:rsidR="00F21EBB" w:rsidRDefault="00F21EBB" w:rsidP="00F21EBB">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noProof/>
          <w:sz w:val="24"/>
          <w:szCs w:val="24"/>
        </w:rPr>
        <w:drawing>
          <wp:inline distT="0" distB="0" distL="0" distR="0" wp14:anchorId="6E893D0A" wp14:editId="21F78DCA">
            <wp:extent cx="4511297" cy="3149600"/>
            <wp:effectExtent l="0" t="0" r="3810" b="0"/>
            <wp:docPr id="10" name="Рисунок 10" descr="page11image502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1image50200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14896" cy="3152113"/>
                    </a:xfrm>
                    <a:prstGeom prst="rect">
                      <a:avLst/>
                    </a:prstGeom>
                    <a:noFill/>
                    <a:ln>
                      <a:noFill/>
                    </a:ln>
                  </pic:spPr>
                </pic:pic>
              </a:graphicData>
            </a:graphic>
          </wp:inline>
        </w:drawing>
      </w:r>
    </w:p>
    <w:p w14:paraId="752D8C84" w14:textId="77777777" w:rsidR="004D3061" w:rsidRDefault="004D3061" w:rsidP="007667E0">
      <w:pPr>
        <w:pStyle w:val="a5"/>
        <w:spacing w:line="276" w:lineRule="auto"/>
        <w:ind w:firstLine="720"/>
        <w:jc w:val="both"/>
        <w:rPr>
          <w:rFonts w:ascii="Times New Roman" w:hAnsi="Times New Roman" w:cs="Times New Roman"/>
          <w:sz w:val="24"/>
          <w:szCs w:val="24"/>
        </w:rPr>
      </w:pPr>
    </w:p>
    <w:p w14:paraId="5DDEE9E1" w14:textId="74316297" w:rsidR="007667E0" w:rsidRDefault="00A02A86" w:rsidP="007667E0">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 xml:space="preserve">Было </w:t>
      </w:r>
      <w:r w:rsidR="008D15CC" w:rsidRPr="008E64ED">
        <w:rPr>
          <w:rFonts w:ascii="Times New Roman" w:hAnsi="Times New Roman" w:cs="Times New Roman"/>
          <w:sz w:val="24"/>
          <w:szCs w:val="24"/>
        </w:rPr>
        <w:t>отмечено</w:t>
      </w:r>
      <w:r w:rsidRPr="008E64ED">
        <w:rPr>
          <w:rFonts w:ascii="Times New Roman" w:hAnsi="Times New Roman" w:cs="Times New Roman"/>
          <w:sz w:val="24"/>
          <w:szCs w:val="24"/>
        </w:rPr>
        <w:t>, что усиленные имплантаты снижают риск перелома по сравнению с не усиленными имплантатами. Кобальт-хромовый каркас до сих пор является золотым стандартом изготовления каркасов</w:t>
      </w:r>
      <w:r w:rsidR="008D15CC" w:rsidRPr="008E64ED">
        <w:rPr>
          <w:rFonts w:ascii="Times New Roman" w:hAnsi="Times New Roman" w:cs="Times New Roman"/>
          <w:sz w:val="24"/>
          <w:szCs w:val="24"/>
        </w:rPr>
        <w:t xml:space="preserve"> [</w:t>
      </w:r>
      <w:r w:rsidRPr="008E64ED">
        <w:rPr>
          <w:rFonts w:ascii="Times New Roman" w:hAnsi="Times New Roman" w:cs="Times New Roman"/>
          <w:sz w:val="24"/>
          <w:szCs w:val="24"/>
        </w:rPr>
        <w:t>106-108</w:t>
      </w:r>
      <w:r w:rsidR="008D15CC" w:rsidRPr="008E64ED">
        <w:rPr>
          <w:rFonts w:ascii="Times New Roman" w:hAnsi="Times New Roman" w:cs="Times New Roman"/>
          <w:sz w:val="24"/>
          <w:szCs w:val="24"/>
        </w:rPr>
        <w:t>*].</w:t>
      </w:r>
      <w:r w:rsidRPr="008E64ED">
        <w:rPr>
          <w:rFonts w:ascii="Times New Roman" w:hAnsi="Times New Roman" w:cs="Times New Roman"/>
          <w:sz w:val="24"/>
          <w:szCs w:val="24"/>
        </w:rPr>
        <w:t xml:space="preserve"> Однако</w:t>
      </w:r>
      <w:r w:rsidR="008D15CC" w:rsidRPr="008E64ED">
        <w:rPr>
          <w:rFonts w:ascii="Times New Roman" w:hAnsi="Times New Roman" w:cs="Times New Roman"/>
          <w:sz w:val="24"/>
          <w:szCs w:val="24"/>
        </w:rPr>
        <w:t>,</w:t>
      </w:r>
      <w:r w:rsidRPr="008E64ED">
        <w:rPr>
          <w:rFonts w:ascii="Times New Roman" w:hAnsi="Times New Roman" w:cs="Times New Roman"/>
          <w:sz w:val="24"/>
          <w:szCs w:val="24"/>
        </w:rPr>
        <w:t xml:space="preserve"> в настоящее время изучаются неметаллические материалы для каркасов, такие как высокоэффективные полимеры, например, полиэфирэфиркетон</w:t>
      </w:r>
      <w:r w:rsidR="008D15CC" w:rsidRPr="008E64ED">
        <w:rPr>
          <w:rFonts w:ascii="Times New Roman" w:hAnsi="Times New Roman" w:cs="Times New Roman"/>
          <w:sz w:val="24"/>
          <w:szCs w:val="24"/>
        </w:rPr>
        <w:t xml:space="preserve"> (полимер нового поколения, прим. переводчика)</w:t>
      </w:r>
      <w:r w:rsidRPr="008E64ED">
        <w:rPr>
          <w:rFonts w:ascii="Times New Roman" w:hAnsi="Times New Roman" w:cs="Times New Roman"/>
          <w:sz w:val="24"/>
          <w:szCs w:val="24"/>
        </w:rPr>
        <w:t xml:space="preserve">, полиэфиркетон и стекловолокно, поскольку они могут быть полезны из-за меньшего веса, лучшей эстетики и лучшей способности к сцеплению с акриловыми материалами основы </w:t>
      </w:r>
      <w:r w:rsidR="001B1535" w:rsidRPr="008E64ED">
        <w:rPr>
          <w:rFonts w:ascii="Times New Roman" w:hAnsi="Times New Roman" w:cs="Times New Roman"/>
          <w:sz w:val="24"/>
          <w:szCs w:val="24"/>
        </w:rPr>
        <w:t>протеза [</w:t>
      </w:r>
      <w:r w:rsidRPr="008E64ED">
        <w:rPr>
          <w:rFonts w:ascii="Times New Roman" w:hAnsi="Times New Roman" w:cs="Times New Roman"/>
          <w:sz w:val="24"/>
          <w:szCs w:val="24"/>
        </w:rPr>
        <w:t>109-111</w:t>
      </w:r>
      <w:r w:rsidR="008D15CC" w:rsidRPr="008E64ED">
        <w:rPr>
          <w:rFonts w:ascii="Times New Roman" w:hAnsi="Times New Roman" w:cs="Times New Roman"/>
          <w:sz w:val="24"/>
          <w:szCs w:val="24"/>
        </w:rPr>
        <w:t>*].</w:t>
      </w:r>
      <w:r w:rsidRPr="008E64ED">
        <w:rPr>
          <w:rFonts w:ascii="Times New Roman" w:hAnsi="Times New Roman" w:cs="Times New Roman"/>
          <w:sz w:val="24"/>
          <w:szCs w:val="24"/>
        </w:rPr>
        <w:t xml:space="preserve"> </w:t>
      </w:r>
      <w:r w:rsidR="004D3061">
        <w:rPr>
          <w:rFonts w:ascii="Times New Roman" w:hAnsi="Times New Roman" w:cs="Times New Roman"/>
          <w:sz w:val="24"/>
          <w:szCs w:val="24"/>
        </w:rPr>
        <w:t>Т</w:t>
      </w:r>
      <w:r w:rsidR="001B1535">
        <w:rPr>
          <w:rFonts w:ascii="Times New Roman" w:hAnsi="Times New Roman" w:cs="Times New Roman"/>
          <w:sz w:val="24"/>
          <w:szCs w:val="24"/>
        </w:rPr>
        <w:t>ем не менее,</w:t>
      </w:r>
      <w:r w:rsidR="001B1535" w:rsidRPr="008E64ED">
        <w:rPr>
          <w:rFonts w:ascii="Times New Roman" w:hAnsi="Times New Roman" w:cs="Times New Roman"/>
          <w:sz w:val="24"/>
          <w:szCs w:val="24"/>
        </w:rPr>
        <w:t xml:space="preserve"> </w:t>
      </w:r>
      <w:r w:rsidRPr="008E64ED">
        <w:rPr>
          <w:rFonts w:ascii="Times New Roman" w:hAnsi="Times New Roman" w:cs="Times New Roman"/>
          <w:sz w:val="24"/>
          <w:szCs w:val="24"/>
        </w:rPr>
        <w:t>необходимо получить больше данных, прежде чем можно будет давать какие-либо рекомендации по этим новым материалам.</w:t>
      </w:r>
    </w:p>
    <w:p w14:paraId="0401E1E5" w14:textId="77777777" w:rsidR="007667E0" w:rsidRDefault="007667E0" w:rsidP="007667E0">
      <w:pPr>
        <w:pStyle w:val="a5"/>
        <w:spacing w:line="276" w:lineRule="auto"/>
        <w:ind w:firstLine="720"/>
        <w:jc w:val="both"/>
        <w:rPr>
          <w:rFonts w:ascii="Times New Roman" w:hAnsi="Times New Roman" w:cs="Times New Roman"/>
          <w:sz w:val="24"/>
          <w:szCs w:val="24"/>
        </w:rPr>
      </w:pPr>
    </w:p>
    <w:p w14:paraId="5F035B51" w14:textId="77777777" w:rsidR="007667E0" w:rsidRDefault="007667E0" w:rsidP="007667E0">
      <w:pPr>
        <w:pStyle w:val="a5"/>
        <w:spacing w:line="276"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З</w:t>
      </w:r>
      <w:r w:rsidR="008D15CC" w:rsidRPr="008E64ED">
        <w:rPr>
          <w:rFonts w:ascii="Times New Roman" w:hAnsi="Times New Roman" w:cs="Times New Roman"/>
          <w:b/>
          <w:bCs/>
          <w:sz w:val="24"/>
          <w:szCs w:val="24"/>
        </w:rPr>
        <w:t>аключение</w:t>
      </w:r>
    </w:p>
    <w:p w14:paraId="260B0A84" w14:textId="77777777" w:rsidR="007667E0" w:rsidRDefault="007667E0" w:rsidP="007667E0">
      <w:pPr>
        <w:pStyle w:val="a5"/>
        <w:spacing w:line="276" w:lineRule="auto"/>
        <w:ind w:firstLine="720"/>
        <w:jc w:val="both"/>
        <w:rPr>
          <w:rFonts w:ascii="Times New Roman" w:hAnsi="Times New Roman" w:cs="Times New Roman"/>
          <w:b/>
          <w:bCs/>
          <w:sz w:val="24"/>
          <w:szCs w:val="24"/>
        </w:rPr>
      </w:pPr>
    </w:p>
    <w:p w14:paraId="752AF550" w14:textId="1ED32A50" w:rsidR="00D17423" w:rsidRPr="008E64ED" w:rsidRDefault="00A02A86" w:rsidP="007667E0">
      <w:pPr>
        <w:pStyle w:val="a5"/>
        <w:spacing w:line="276" w:lineRule="auto"/>
        <w:ind w:firstLine="720"/>
        <w:jc w:val="both"/>
        <w:rPr>
          <w:rFonts w:ascii="Times New Roman" w:hAnsi="Times New Roman" w:cs="Times New Roman"/>
          <w:sz w:val="24"/>
          <w:szCs w:val="24"/>
        </w:rPr>
      </w:pPr>
      <w:r w:rsidRPr="008E64ED">
        <w:rPr>
          <w:rFonts w:ascii="Times New Roman" w:hAnsi="Times New Roman" w:cs="Times New Roman"/>
          <w:sz w:val="24"/>
          <w:szCs w:val="24"/>
        </w:rPr>
        <w:t>Данный обзор литературы по несъемным и съемным протезам с опорой на имплантаты показывает, что технические осложнен</w:t>
      </w:r>
      <w:r w:rsidR="008D15CC" w:rsidRPr="008E64ED">
        <w:rPr>
          <w:rFonts w:ascii="Times New Roman" w:hAnsi="Times New Roman" w:cs="Times New Roman"/>
          <w:sz w:val="24"/>
          <w:szCs w:val="24"/>
        </w:rPr>
        <w:t>ия</w:t>
      </w:r>
      <w:r w:rsidRPr="008E64ED">
        <w:rPr>
          <w:rFonts w:ascii="Times New Roman" w:hAnsi="Times New Roman" w:cs="Times New Roman"/>
          <w:sz w:val="24"/>
          <w:szCs w:val="24"/>
        </w:rPr>
        <w:t xml:space="preserve"> невозможно избежать ни при одном из видов протезов с опорой на имплантаты. Технические осложнения могут привести к неудаче лечения на имплантатах. Для снижения риска такой неудачи решающее значение имеет комплексное предварительное диагностическое обследование, включающее определение цели протезирования с помощью восковой модели или набора и соответствующего идеального, ориентированного на протез трехмерного положения имплантата. Кроме того, выбор идеального типа протеза, включая соответствующие компоненты и материалы имплантатов, важен для клинического успеха реконструкции в долгосрочной перспективе.</w:t>
      </w:r>
    </w:p>
    <w:p w14:paraId="1CBE244C" w14:textId="45833E6B" w:rsidR="00D17423" w:rsidRPr="008E64ED" w:rsidRDefault="00D17423" w:rsidP="008E64ED">
      <w:pPr>
        <w:pStyle w:val="a5"/>
        <w:spacing w:line="276" w:lineRule="auto"/>
        <w:jc w:val="both"/>
        <w:rPr>
          <w:rFonts w:ascii="Times New Roman" w:hAnsi="Times New Roman" w:cs="Times New Roman"/>
          <w:sz w:val="24"/>
          <w:szCs w:val="24"/>
        </w:rPr>
      </w:pPr>
    </w:p>
    <w:p w14:paraId="7645B006" w14:textId="6CBBA1BF" w:rsidR="00A43A69" w:rsidRPr="008E64ED" w:rsidRDefault="00D17423" w:rsidP="008E64ED">
      <w:pPr>
        <w:spacing w:line="276" w:lineRule="auto"/>
        <w:jc w:val="both"/>
      </w:pPr>
      <w:r w:rsidRPr="008E64ED">
        <w:t>*Указатели ссылок в квадратных скобках соответствуют списку литературы в первоисточник</w:t>
      </w:r>
      <w:r w:rsidR="008E64ED">
        <w:t>е.</w:t>
      </w:r>
    </w:p>
    <w:sectPr w:rsidR="00A43A69" w:rsidRPr="008E64ED">
      <w:headerReference w:type="default" r:id="rId27"/>
      <w:footerReference w:type="default" r:id="rId28"/>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5536D8" w14:textId="77777777" w:rsidR="00C66CE8" w:rsidRDefault="00C66CE8">
      <w:r>
        <w:separator/>
      </w:r>
    </w:p>
  </w:endnote>
  <w:endnote w:type="continuationSeparator" w:id="0">
    <w:p w14:paraId="781FCBEE" w14:textId="77777777" w:rsidR="00C66CE8" w:rsidRDefault="00C66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Snell Roundhand">
    <w:altName w:val="Snell Roundhand"/>
    <w:charset w:val="00"/>
    <w:family w:val="auto"/>
    <w:pitch w:val="variable"/>
    <w:sig w:usb0="80000027" w:usb1="00000000"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67187" w14:textId="77777777" w:rsidR="00C63285" w:rsidRDefault="00C632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68EEB7" w14:textId="77777777" w:rsidR="00C66CE8" w:rsidRDefault="00C66CE8">
      <w:r>
        <w:separator/>
      </w:r>
    </w:p>
  </w:footnote>
  <w:footnote w:type="continuationSeparator" w:id="0">
    <w:p w14:paraId="7914E902" w14:textId="77777777" w:rsidR="00C66CE8" w:rsidRDefault="00C66C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2E3D1" w14:textId="77777777" w:rsidR="00C63285" w:rsidRDefault="00C6328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D87BCC"/>
    <w:multiLevelType w:val="hybridMultilevel"/>
    <w:tmpl w:val="04522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BD02C78"/>
    <w:multiLevelType w:val="hybridMultilevel"/>
    <w:tmpl w:val="88CA2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4A7166C"/>
    <w:multiLevelType w:val="hybridMultilevel"/>
    <w:tmpl w:val="D0CA4BEE"/>
    <w:numStyleLink w:val="a"/>
  </w:abstractNum>
  <w:abstractNum w:abstractNumId="3" w15:restartNumberingAfterBreak="0">
    <w:nsid w:val="3EC832B1"/>
    <w:multiLevelType w:val="hybridMultilevel"/>
    <w:tmpl w:val="D0CA4BEE"/>
    <w:styleLink w:val="a"/>
    <w:lvl w:ilvl="0" w:tplc="6D444346">
      <w:start w:val="1"/>
      <w:numFmt w:val="bullet"/>
      <w:lvlText w:val="-"/>
      <w:lvlJc w:val="left"/>
      <w:pPr>
        <w:ind w:left="305" w:hanging="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41D058B4">
      <w:start w:val="1"/>
      <w:numFmt w:val="bullet"/>
      <w:lvlText w:val="-"/>
      <w:lvlJc w:val="left"/>
      <w:pPr>
        <w:ind w:left="545" w:hanging="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532E7DF4">
      <w:start w:val="1"/>
      <w:numFmt w:val="bullet"/>
      <w:lvlText w:val="-"/>
      <w:lvlJc w:val="left"/>
      <w:pPr>
        <w:ind w:left="785" w:hanging="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98C44350">
      <w:start w:val="1"/>
      <w:numFmt w:val="bullet"/>
      <w:lvlText w:val="-"/>
      <w:lvlJc w:val="left"/>
      <w:pPr>
        <w:ind w:left="1025" w:hanging="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D908ABA8">
      <w:start w:val="1"/>
      <w:numFmt w:val="bullet"/>
      <w:lvlText w:val="-"/>
      <w:lvlJc w:val="left"/>
      <w:pPr>
        <w:ind w:left="1265" w:hanging="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FCC22216">
      <w:start w:val="1"/>
      <w:numFmt w:val="bullet"/>
      <w:lvlText w:val="-"/>
      <w:lvlJc w:val="left"/>
      <w:pPr>
        <w:ind w:left="1505" w:hanging="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0DB65D52">
      <w:start w:val="1"/>
      <w:numFmt w:val="bullet"/>
      <w:lvlText w:val="-"/>
      <w:lvlJc w:val="left"/>
      <w:pPr>
        <w:ind w:left="1745" w:hanging="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68B08384">
      <w:start w:val="1"/>
      <w:numFmt w:val="bullet"/>
      <w:lvlText w:val="-"/>
      <w:lvlJc w:val="left"/>
      <w:pPr>
        <w:ind w:left="1985" w:hanging="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F28CA3E6">
      <w:start w:val="1"/>
      <w:numFmt w:val="bullet"/>
      <w:lvlText w:val="-"/>
      <w:lvlJc w:val="left"/>
      <w:pPr>
        <w:ind w:left="2225" w:hanging="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4" w15:restartNumberingAfterBreak="0">
    <w:nsid w:val="4CE35A68"/>
    <w:multiLevelType w:val="hybridMultilevel"/>
    <w:tmpl w:val="FB385FDA"/>
    <w:lvl w:ilvl="0" w:tplc="BAC6B87C">
      <w:start w:val="1"/>
      <w:numFmt w:val="upperRoman"/>
      <w:lvlText w:val="%1."/>
      <w:lvlJc w:val="left"/>
      <w:pPr>
        <w:ind w:left="1080" w:hanging="72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043DD5"/>
    <w:multiLevelType w:val="hybridMultilevel"/>
    <w:tmpl w:val="7B701F48"/>
    <w:lvl w:ilvl="0" w:tplc="F814A384">
      <w:start w:val="1"/>
      <w:numFmt w:val="decimal"/>
      <w:lvlText w:val="%1."/>
      <w:lvlJc w:val="left"/>
      <w:pPr>
        <w:ind w:left="720" w:hanging="36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42D3209"/>
    <w:multiLevelType w:val="hybridMultilevel"/>
    <w:tmpl w:val="A0BE3E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AB5391C"/>
    <w:multiLevelType w:val="hybridMultilevel"/>
    <w:tmpl w:val="4764160E"/>
    <w:lvl w:ilvl="0" w:tplc="680E799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DEF7AAF"/>
    <w:multiLevelType w:val="hybridMultilevel"/>
    <w:tmpl w:val="EBEC72EC"/>
    <w:lvl w:ilvl="0" w:tplc="C93A6250">
      <w:start w:val="1"/>
      <w:numFmt w:val="upperRoman"/>
      <w:lvlText w:val="%1."/>
      <w:lvlJc w:val="left"/>
      <w:pPr>
        <w:ind w:left="1080" w:hanging="72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7917314">
    <w:abstractNumId w:val="3"/>
  </w:num>
  <w:num w:numId="2" w16cid:durableId="658924488">
    <w:abstractNumId w:val="2"/>
  </w:num>
  <w:num w:numId="3" w16cid:durableId="653336442">
    <w:abstractNumId w:val="6"/>
  </w:num>
  <w:num w:numId="4" w16cid:durableId="1446659855">
    <w:abstractNumId w:val="5"/>
  </w:num>
  <w:num w:numId="5" w16cid:durableId="2038000194">
    <w:abstractNumId w:val="0"/>
  </w:num>
  <w:num w:numId="6" w16cid:durableId="571476400">
    <w:abstractNumId w:val="1"/>
  </w:num>
  <w:num w:numId="7" w16cid:durableId="1596863685">
    <w:abstractNumId w:val="8"/>
  </w:num>
  <w:num w:numId="8" w16cid:durableId="617220279">
    <w:abstractNumId w:val="4"/>
  </w:num>
  <w:num w:numId="9" w16cid:durableId="15491067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A69"/>
    <w:rsid w:val="00003F8E"/>
    <w:rsid w:val="00020E93"/>
    <w:rsid w:val="0002317D"/>
    <w:rsid w:val="00057D86"/>
    <w:rsid w:val="0010703E"/>
    <w:rsid w:val="00134223"/>
    <w:rsid w:val="00136C98"/>
    <w:rsid w:val="00154010"/>
    <w:rsid w:val="00171430"/>
    <w:rsid w:val="00177566"/>
    <w:rsid w:val="001A7FFB"/>
    <w:rsid w:val="001B1535"/>
    <w:rsid w:val="001B17D3"/>
    <w:rsid w:val="001D7FA1"/>
    <w:rsid w:val="001E32B7"/>
    <w:rsid w:val="001F0415"/>
    <w:rsid w:val="00267B74"/>
    <w:rsid w:val="00283B65"/>
    <w:rsid w:val="00296281"/>
    <w:rsid w:val="002C7682"/>
    <w:rsid w:val="002E2139"/>
    <w:rsid w:val="002F5351"/>
    <w:rsid w:val="0032333F"/>
    <w:rsid w:val="00332F5B"/>
    <w:rsid w:val="003402B5"/>
    <w:rsid w:val="0035316B"/>
    <w:rsid w:val="003713EC"/>
    <w:rsid w:val="0037266B"/>
    <w:rsid w:val="00391F9A"/>
    <w:rsid w:val="00393E1C"/>
    <w:rsid w:val="003A2A78"/>
    <w:rsid w:val="003B33B6"/>
    <w:rsid w:val="003B5C61"/>
    <w:rsid w:val="003C01AD"/>
    <w:rsid w:val="003C0D58"/>
    <w:rsid w:val="003C28E0"/>
    <w:rsid w:val="003E50E0"/>
    <w:rsid w:val="0041385F"/>
    <w:rsid w:val="00416D95"/>
    <w:rsid w:val="00445630"/>
    <w:rsid w:val="00450A5D"/>
    <w:rsid w:val="004570A0"/>
    <w:rsid w:val="00475850"/>
    <w:rsid w:val="004D3061"/>
    <w:rsid w:val="004D658E"/>
    <w:rsid w:val="005056C9"/>
    <w:rsid w:val="00510604"/>
    <w:rsid w:val="005554EB"/>
    <w:rsid w:val="00560589"/>
    <w:rsid w:val="005B489D"/>
    <w:rsid w:val="005D3F27"/>
    <w:rsid w:val="005E248C"/>
    <w:rsid w:val="006217B6"/>
    <w:rsid w:val="006235BF"/>
    <w:rsid w:val="006316EC"/>
    <w:rsid w:val="006359C2"/>
    <w:rsid w:val="00640BBA"/>
    <w:rsid w:val="00654D8E"/>
    <w:rsid w:val="006A0D7C"/>
    <w:rsid w:val="006A281F"/>
    <w:rsid w:val="006B1F3F"/>
    <w:rsid w:val="006C355A"/>
    <w:rsid w:val="006C46D3"/>
    <w:rsid w:val="006F506C"/>
    <w:rsid w:val="00725AAD"/>
    <w:rsid w:val="00727500"/>
    <w:rsid w:val="00763372"/>
    <w:rsid w:val="007667E0"/>
    <w:rsid w:val="007C6BFF"/>
    <w:rsid w:val="0081284E"/>
    <w:rsid w:val="00840A40"/>
    <w:rsid w:val="00844BD4"/>
    <w:rsid w:val="0086403B"/>
    <w:rsid w:val="0087491D"/>
    <w:rsid w:val="008C6BFD"/>
    <w:rsid w:val="008D15CC"/>
    <w:rsid w:val="008D7F75"/>
    <w:rsid w:val="008E64ED"/>
    <w:rsid w:val="0090036A"/>
    <w:rsid w:val="00917589"/>
    <w:rsid w:val="0092590C"/>
    <w:rsid w:val="00971197"/>
    <w:rsid w:val="00986352"/>
    <w:rsid w:val="009C5143"/>
    <w:rsid w:val="009D003E"/>
    <w:rsid w:val="009D2C28"/>
    <w:rsid w:val="009F4ABA"/>
    <w:rsid w:val="00A0029F"/>
    <w:rsid w:val="00A02A86"/>
    <w:rsid w:val="00A22210"/>
    <w:rsid w:val="00A32D76"/>
    <w:rsid w:val="00A43A69"/>
    <w:rsid w:val="00A96A1E"/>
    <w:rsid w:val="00AD568E"/>
    <w:rsid w:val="00AE4A84"/>
    <w:rsid w:val="00B20363"/>
    <w:rsid w:val="00B268E5"/>
    <w:rsid w:val="00B42F6E"/>
    <w:rsid w:val="00B44C48"/>
    <w:rsid w:val="00B602E4"/>
    <w:rsid w:val="00B75303"/>
    <w:rsid w:val="00B81B56"/>
    <w:rsid w:val="00B86EF1"/>
    <w:rsid w:val="00BD29EE"/>
    <w:rsid w:val="00BD6468"/>
    <w:rsid w:val="00BE13EA"/>
    <w:rsid w:val="00BF6F9E"/>
    <w:rsid w:val="00C21E18"/>
    <w:rsid w:val="00C5085F"/>
    <w:rsid w:val="00C568C5"/>
    <w:rsid w:val="00C63285"/>
    <w:rsid w:val="00C66CE8"/>
    <w:rsid w:val="00C855CB"/>
    <w:rsid w:val="00CB4CC7"/>
    <w:rsid w:val="00CC09CF"/>
    <w:rsid w:val="00D005F7"/>
    <w:rsid w:val="00D01D8F"/>
    <w:rsid w:val="00D10A40"/>
    <w:rsid w:val="00D17423"/>
    <w:rsid w:val="00D348C7"/>
    <w:rsid w:val="00D37A9B"/>
    <w:rsid w:val="00D44D0B"/>
    <w:rsid w:val="00D51665"/>
    <w:rsid w:val="00D5799A"/>
    <w:rsid w:val="00D8663B"/>
    <w:rsid w:val="00D95F7D"/>
    <w:rsid w:val="00DA623F"/>
    <w:rsid w:val="00DB7289"/>
    <w:rsid w:val="00DE5E18"/>
    <w:rsid w:val="00E41A6A"/>
    <w:rsid w:val="00E6500E"/>
    <w:rsid w:val="00ED0897"/>
    <w:rsid w:val="00ED1710"/>
    <w:rsid w:val="00EF0495"/>
    <w:rsid w:val="00F06FE1"/>
    <w:rsid w:val="00F11436"/>
    <w:rsid w:val="00F21EBB"/>
    <w:rsid w:val="00F3099B"/>
    <w:rsid w:val="00F447F4"/>
    <w:rsid w:val="00F573CA"/>
    <w:rsid w:val="00F93F27"/>
    <w:rsid w:val="00F96C67"/>
    <w:rsid w:val="00FB573B"/>
    <w:rsid w:val="00FB5D4A"/>
    <w:rsid w:val="00FB66AD"/>
    <w:rsid w:val="00FC16F7"/>
    <w:rsid w:val="00FF56C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FCE20"/>
  <w15:docId w15:val="{2BC04A42-6448-7A45-97D3-6D56F0F00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ru-RU"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B489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5">
    <w:name w:val="Body 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a">
    <w:name w:val="Тире"/>
    <w:pPr>
      <w:numPr>
        <w:numId w:val="1"/>
      </w:numPr>
    </w:pPr>
  </w:style>
  <w:style w:type="paragraph" w:styleId="a6">
    <w:name w:val="footer"/>
    <w:basedOn w:val="a0"/>
    <w:link w:val="a7"/>
    <w:uiPriority w:val="99"/>
    <w:unhideWhenUsed/>
    <w:rsid w:val="005E248C"/>
    <w:pPr>
      <w:pBdr>
        <w:top w:val="nil"/>
        <w:left w:val="nil"/>
        <w:bottom w:val="nil"/>
        <w:right w:val="nil"/>
        <w:between w:val="nil"/>
        <w:bar w:val="nil"/>
      </w:pBdr>
      <w:tabs>
        <w:tab w:val="center" w:pos="4677"/>
        <w:tab w:val="right" w:pos="9355"/>
      </w:tabs>
    </w:pPr>
    <w:rPr>
      <w:rFonts w:eastAsia="Arial Unicode MS"/>
      <w:bdr w:val="nil"/>
      <w:lang w:val="en-US" w:eastAsia="en-US"/>
    </w:rPr>
  </w:style>
  <w:style w:type="character" w:customStyle="1" w:styleId="a7">
    <w:name w:val="Нижний колонтитул Знак"/>
    <w:basedOn w:val="a1"/>
    <w:link w:val="a6"/>
    <w:uiPriority w:val="99"/>
    <w:rsid w:val="005E248C"/>
    <w:rPr>
      <w:sz w:val="24"/>
      <w:szCs w:val="24"/>
      <w:lang w:val="en-US" w:eastAsia="en-US"/>
    </w:rPr>
  </w:style>
  <w:style w:type="character" w:styleId="a8">
    <w:name w:val="page number"/>
    <w:basedOn w:val="a1"/>
    <w:uiPriority w:val="99"/>
    <w:semiHidden/>
    <w:unhideWhenUsed/>
    <w:rsid w:val="005E248C"/>
  </w:style>
  <w:style w:type="paragraph" w:styleId="a9">
    <w:name w:val="Normal (Web)"/>
    <w:basedOn w:val="a0"/>
    <w:uiPriority w:val="99"/>
    <w:semiHidden/>
    <w:unhideWhenUsed/>
    <w:rsid w:val="00F11436"/>
    <w:pPr>
      <w:spacing w:before="100" w:beforeAutospacing="1" w:after="100" w:afterAutospacing="1"/>
    </w:pPr>
  </w:style>
  <w:style w:type="table" w:styleId="aa">
    <w:name w:val="Table Grid"/>
    <w:basedOn w:val="a2"/>
    <w:uiPriority w:val="39"/>
    <w:rsid w:val="00A96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D005F7"/>
    <w:rPr>
      <w:sz w:val="16"/>
      <w:szCs w:val="16"/>
    </w:rPr>
  </w:style>
  <w:style w:type="paragraph" w:styleId="ac">
    <w:name w:val="annotation text"/>
    <w:basedOn w:val="a0"/>
    <w:link w:val="ad"/>
    <w:uiPriority w:val="99"/>
    <w:semiHidden/>
    <w:unhideWhenUsed/>
    <w:rsid w:val="00D005F7"/>
    <w:rPr>
      <w:sz w:val="20"/>
      <w:szCs w:val="20"/>
    </w:rPr>
  </w:style>
  <w:style w:type="character" w:customStyle="1" w:styleId="ad">
    <w:name w:val="Текст примечания Знак"/>
    <w:basedOn w:val="a1"/>
    <w:link w:val="ac"/>
    <w:uiPriority w:val="99"/>
    <w:semiHidden/>
    <w:rsid w:val="00D005F7"/>
    <w:rPr>
      <w:rFonts w:eastAsia="Times New Roman"/>
      <w:bdr w:val="none" w:sz="0" w:space="0" w:color="auto"/>
    </w:rPr>
  </w:style>
  <w:style w:type="paragraph" w:styleId="ae">
    <w:name w:val="annotation subject"/>
    <w:basedOn w:val="ac"/>
    <w:next w:val="ac"/>
    <w:link w:val="af"/>
    <w:uiPriority w:val="99"/>
    <w:semiHidden/>
    <w:unhideWhenUsed/>
    <w:rsid w:val="00D005F7"/>
    <w:rPr>
      <w:b/>
      <w:bCs/>
    </w:rPr>
  </w:style>
  <w:style w:type="character" w:customStyle="1" w:styleId="af">
    <w:name w:val="Тема примечания Знак"/>
    <w:basedOn w:val="ad"/>
    <w:link w:val="ae"/>
    <w:uiPriority w:val="99"/>
    <w:semiHidden/>
    <w:rsid w:val="00D005F7"/>
    <w:rPr>
      <w:rFonts w:eastAsia="Times New Roman"/>
      <w:b/>
      <w:bCs/>
      <w:bdr w:val="none" w:sz="0" w:space="0" w:color="auto"/>
    </w:rPr>
  </w:style>
  <w:style w:type="paragraph" w:styleId="af0">
    <w:name w:val="Revision"/>
    <w:hidden/>
    <w:uiPriority w:val="99"/>
    <w:semiHidden/>
    <w:rsid w:val="00393E1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369729">
      <w:bodyDiv w:val="1"/>
      <w:marLeft w:val="0"/>
      <w:marRight w:val="0"/>
      <w:marTop w:val="0"/>
      <w:marBottom w:val="0"/>
      <w:divBdr>
        <w:top w:val="none" w:sz="0" w:space="0" w:color="auto"/>
        <w:left w:val="none" w:sz="0" w:space="0" w:color="auto"/>
        <w:bottom w:val="none" w:sz="0" w:space="0" w:color="auto"/>
        <w:right w:val="none" w:sz="0" w:space="0" w:color="auto"/>
      </w:divBdr>
      <w:divsChild>
        <w:div w:id="716706324">
          <w:marLeft w:val="0"/>
          <w:marRight w:val="0"/>
          <w:marTop w:val="0"/>
          <w:marBottom w:val="0"/>
          <w:divBdr>
            <w:top w:val="none" w:sz="0" w:space="0" w:color="auto"/>
            <w:left w:val="none" w:sz="0" w:space="0" w:color="auto"/>
            <w:bottom w:val="none" w:sz="0" w:space="0" w:color="auto"/>
            <w:right w:val="none" w:sz="0" w:space="0" w:color="auto"/>
          </w:divBdr>
          <w:divsChild>
            <w:div w:id="959845790">
              <w:marLeft w:val="0"/>
              <w:marRight w:val="0"/>
              <w:marTop w:val="0"/>
              <w:marBottom w:val="0"/>
              <w:divBdr>
                <w:top w:val="none" w:sz="0" w:space="0" w:color="auto"/>
                <w:left w:val="none" w:sz="0" w:space="0" w:color="auto"/>
                <w:bottom w:val="none" w:sz="0" w:space="0" w:color="auto"/>
                <w:right w:val="none" w:sz="0" w:space="0" w:color="auto"/>
              </w:divBdr>
              <w:divsChild>
                <w:div w:id="1925257209">
                  <w:marLeft w:val="0"/>
                  <w:marRight w:val="0"/>
                  <w:marTop w:val="0"/>
                  <w:marBottom w:val="0"/>
                  <w:divBdr>
                    <w:top w:val="none" w:sz="0" w:space="0" w:color="auto"/>
                    <w:left w:val="none" w:sz="0" w:space="0" w:color="auto"/>
                    <w:bottom w:val="none" w:sz="0" w:space="0" w:color="auto"/>
                    <w:right w:val="none" w:sz="0" w:space="0" w:color="auto"/>
                  </w:divBdr>
                </w:div>
              </w:divsChild>
            </w:div>
            <w:div w:id="529421452">
              <w:marLeft w:val="0"/>
              <w:marRight w:val="0"/>
              <w:marTop w:val="0"/>
              <w:marBottom w:val="0"/>
              <w:divBdr>
                <w:top w:val="none" w:sz="0" w:space="0" w:color="auto"/>
                <w:left w:val="none" w:sz="0" w:space="0" w:color="auto"/>
                <w:bottom w:val="none" w:sz="0" w:space="0" w:color="auto"/>
                <w:right w:val="none" w:sz="0" w:space="0" w:color="auto"/>
              </w:divBdr>
              <w:divsChild>
                <w:div w:id="1822889409">
                  <w:marLeft w:val="0"/>
                  <w:marRight w:val="0"/>
                  <w:marTop w:val="0"/>
                  <w:marBottom w:val="0"/>
                  <w:divBdr>
                    <w:top w:val="none" w:sz="0" w:space="0" w:color="auto"/>
                    <w:left w:val="none" w:sz="0" w:space="0" w:color="auto"/>
                    <w:bottom w:val="none" w:sz="0" w:space="0" w:color="auto"/>
                    <w:right w:val="none" w:sz="0" w:space="0" w:color="auto"/>
                  </w:divBdr>
                </w:div>
              </w:divsChild>
            </w:div>
            <w:div w:id="1060135664">
              <w:marLeft w:val="0"/>
              <w:marRight w:val="0"/>
              <w:marTop w:val="0"/>
              <w:marBottom w:val="0"/>
              <w:divBdr>
                <w:top w:val="none" w:sz="0" w:space="0" w:color="auto"/>
                <w:left w:val="none" w:sz="0" w:space="0" w:color="auto"/>
                <w:bottom w:val="none" w:sz="0" w:space="0" w:color="auto"/>
                <w:right w:val="none" w:sz="0" w:space="0" w:color="auto"/>
              </w:divBdr>
              <w:divsChild>
                <w:div w:id="496463588">
                  <w:marLeft w:val="0"/>
                  <w:marRight w:val="0"/>
                  <w:marTop w:val="0"/>
                  <w:marBottom w:val="0"/>
                  <w:divBdr>
                    <w:top w:val="none" w:sz="0" w:space="0" w:color="auto"/>
                    <w:left w:val="none" w:sz="0" w:space="0" w:color="auto"/>
                    <w:bottom w:val="none" w:sz="0" w:space="0" w:color="auto"/>
                    <w:right w:val="none" w:sz="0" w:space="0" w:color="auto"/>
                  </w:divBdr>
                </w:div>
              </w:divsChild>
            </w:div>
            <w:div w:id="769393853">
              <w:marLeft w:val="0"/>
              <w:marRight w:val="0"/>
              <w:marTop w:val="0"/>
              <w:marBottom w:val="0"/>
              <w:divBdr>
                <w:top w:val="none" w:sz="0" w:space="0" w:color="auto"/>
                <w:left w:val="none" w:sz="0" w:space="0" w:color="auto"/>
                <w:bottom w:val="none" w:sz="0" w:space="0" w:color="auto"/>
                <w:right w:val="none" w:sz="0" w:space="0" w:color="auto"/>
              </w:divBdr>
              <w:divsChild>
                <w:div w:id="1006246589">
                  <w:marLeft w:val="0"/>
                  <w:marRight w:val="0"/>
                  <w:marTop w:val="0"/>
                  <w:marBottom w:val="0"/>
                  <w:divBdr>
                    <w:top w:val="none" w:sz="0" w:space="0" w:color="auto"/>
                    <w:left w:val="none" w:sz="0" w:space="0" w:color="auto"/>
                    <w:bottom w:val="none" w:sz="0" w:space="0" w:color="auto"/>
                    <w:right w:val="none" w:sz="0" w:space="0" w:color="auto"/>
                  </w:divBdr>
                </w:div>
                <w:div w:id="1644891782">
                  <w:marLeft w:val="0"/>
                  <w:marRight w:val="0"/>
                  <w:marTop w:val="0"/>
                  <w:marBottom w:val="0"/>
                  <w:divBdr>
                    <w:top w:val="none" w:sz="0" w:space="0" w:color="auto"/>
                    <w:left w:val="none" w:sz="0" w:space="0" w:color="auto"/>
                    <w:bottom w:val="none" w:sz="0" w:space="0" w:color="auto"/>
                    <w:right w:val="none" w:sz="0" w:space="0" w:color="auto"/>
                  </w:divBdr>
                </w:div>
              </w:divsChild>
            </w:div>
            <w:div w:id="604729530">
              <w:marLeft w:val="0"/>
              <w:marRight w:val="0"/>
              <w:marTop w:val="0"/>
              <w:marBottom w:val="0"/>
              <w:divBdr>
                <w:top w:val="none" w:sz="0" w:space="0" w:color="auto"/>
                <w:left w:val="none" w:sz="0" w:space="0" w:color="auto"/>
                <w:bottom w:val="none" w:sz="0" w:space="0" w:color="auto"/>
                <w:right w:val="none" w:sz="0" w:space="0" w:color="auto"/>
              </w:divBdr>
              <w:divsChild>
                <w:div w:id="1192720890">
                  <w:marLeft w:val="0"/>
                  <w:marRight w:val="0"/>
                  <w:marTop w:val="0"/>
                  <w:marBottom w:val="0"/>
                  <w:divBdr>
                    <w:top w:val="none" w:sz="0" w:space="0" w:color="auto"/>
                    <w:left w:val="none" w:sz="0" w:space="0" w:color="auto"/>
                    <w:bottom w:val="none" w:sz="0" w:space="0" w:color="auto"/>
                    <w:right w:val="none" w:sz="0" w:space="0" w:color="auto"/>
                  </w:divBdr>
                </w:div>
              </w:divsChild>
            </w:div>
            <w:div w:id="5913976">
              <w:marLeft w:val="0"/>
              <w:marRight w:val="0"/>
              <w:marTop w:val="0"/>
              <w:marBottom w:val="0"/>
              <w:divBdr>
                <w:top w:val="none" w:sz="0" w:space="0" w:color="auto"/>
                <w:left w:val="none" w:sz="0" w:space="0" w:color="auto"/>
                <w:bottom w:val="none" w:sz="0" w:space="0" w:color="auto"/>
                <w:right w:val="none" w:sz="0" w:space="0" w:color="auto"/>
              </w:divBdr>
              <w:divsChild>
                <w:div w:id="962688979">
                  <w:marLeft w:val="0"/>
                  <w:marRight w:val="0"/>
                  <w:marTop w:val="0"/>
                  <w:marBottom w:val="0"/>
                  <w:divBdr>
                    <w:top w:val="none" w:sz="0" w:space="0" w:color="auto"/>
                    <w:left w:val="none" w:sz="0" w:space="0" w:color="auto"/>
                    <w:bottom w:val="none" w:sz="0" w:space="0" w:color="auto"/>
                    <w:right w:val="none" w:sz="0" w:space="0" w:color="auto"/>
                  </w:divBdr>
                </w:div>
              </w:divsChild>
            </w:div>
            <w:div w:id="772288889">
              <w:marLeft w:val="0"/>
              <w:marRight w:val="0"/>
              <w:marTop w:val="0"/>
              <w:marBottom w:val="0"/>
              <w:divBdr>
                <w:top w:val="none" w:sz="0" w:space="0" w:color="auto"/>
                <w:left w:val="none" w:sz="0" w:space="0" w:color="auto"/>
                <w:bottom w:val="none" w:sz="0" w:space="0" w:color="auto"/>
                <w:right w:val="none" w:sz="0" w:space="0" w:color="auto"/>
              </w:divBdr>
              <w:divsChild>
                <w:div w:id="825319308">
                  <w:marLeft w:val="0"/>
                  <w:marRight w:val="0"/>
                  <w:marTop w:val="0"/>
                  <w:marBottom w:val="0"/>
                  <w:divBdr>
                    <w:top w:val="none" w:sz="0" w:space="0" w:color="auto"/>
                    <w:left w:val="none" w:sz="0" w:space="0" w:color="auto"/>
                    <w:bottom w:val="none" w:sz="0" w:space="0" w:color="auto"/>
                    <w:right w:val="none" w:sz="0" w:space="0" w:color="auto"/>
                  </w:divBdr>
                </w:div>
              </w:divsChild>
            </w:div>
            <w:div w:id="942347493">
              <w:marLeft w:val="0"/>
              <w:marRight w:val="0"/>
              <w:marTop w:val="0"/>
              <w:marBottom w:val="0"/>
              <w:divBdr>
                <w:top w:val="none" w:sz="0" w:space="0" w:color="auto"/>
                <w:left w:val="none" w:sz="0" w:space="0" w:color="auto"/>
                <w:bottom w:val="none" w:sz="0" w:space="0" w:color="auto"/>
                <w:right w:val="none" w:sz="0" w:space="0" w:color="auto"/>
              </w:divBdr>
              <w:divsChild>
                <w:div w:id="157231555">
                  <w:marLeft w:val="0"/>
                  <w:marRight w:val="0"/>
                  <w:marTop w:val="0"/>
                  <w:marBottom w:val="0"/>
                  <w:divBdr>
                    <w:top w:val="none" w:sz="0" w:space="0" w:color="auto"/>
                    <w:left w:val="none" w:sz="0" w:space="0" w:color="auto"/>
                    <w:bottom w:val="none" w:sz="0" w:space="0" w:color="auto"/>
                    <w:right w:val="none" w:sz="0" w:space="0" w:color="auto"/>
                  </w:divBdr>
                </w:div>
              </w:divsChild>
            </w:div>
            <w:div w:id="69231700">
              <w:marLeft w:val="0"/>
              <w:marRight w:val="0"/>
              <w:marTop w:val="0"/>
              <w:marBottom w:val="0"/>
              <w:divBdr>
                <w:top w:val="none" w:sz="0" w:space="0" w:color="auto"/>
                <w:left w:val="none" w:sz="0" w:space="0" w:color="auto"/>
                <w:bottom w:val="none" w:sz="0" w:space="0" w:color="auto"/>
                <w:right w:val="none" w:sz="0" w:space="0" w:color="auto"/>
              </w:divBdr>
              <w:divsChild>
                <w:div w:id="891379835">
                  <w:marLeft w:val="0"/>
                  <w:marRight w:val="0"/>
                  <w:marTop w:val="0"/>
                  <w:marBottom w:val="0"/>
                  <w:divBdr>
                    <w:top w:val="none" w:sz="0" w:space="0" w:color="auto"/>
                    <w:left w:val="none" w:sz="0" w:space="0" w:color="auto"/>
                    <w:bottom w:val="none" w:sz="0" w:space="0" w:color="auto"/>
                    <w:right w:val="none" w:sz="0" w:space="0" w:color="auto"/>
                  </w:divBdr>
                </w:div>
              </w:divsChild>
            </w:div>
            <w:div w:id="1247112649">
              <w:marLeft w:val="0"/>
              <w:marRight w:val="0"/>
              <w:marTop w:val="0"/>
              <w:marBottom w:val="0"/>
              <w:divBdr>
                <w:top w:val="none" w:sz="0" w:space="0" w:color="auto"/>
                <w:left w:val="none" w:sz="0" w:space="0" w:color="auto"/>
                <w:bottom w:val="none" w:sz="0" w:space="0" w:color="auto"/>
                <w:right w:val="none" w:sz="0" w:space="0" w:color="auto"/>
              </w:divBdr>
              <w:divsChild>
                <w:div w:id="240911699">
                  <w:marLeft w:val="0"/>
                  <w:marRight w:val="0"/>
                  <w:marTop w:val="0"/>
                  <w:marBottom w:val="0"/>
                  <w:divBdr>
                    <w:top w:val="none" w:sz="0" w:space="0" w:color="auto"/>
                    <w:left w:val="none" w:sz="0" w:space="0" w:color="auto"/>
                    <w:bottom w:val="none" w:sz="0" w:space="0" w:color="auto"/>
                    <w:right w:val="none" w:sz="0" w:space="0" w:color="auto"/>
                  </w:divBdr>
                </w:div>
              </w:divsChild>
            </w:div>
            <w:div w:id="1613393968">
              <w:marLeft w:val="0"/>
              <w:marRight w:val="0"/>
              <w:marTop w:val="0"/>
              <w:marBottom w:val="0"/>
              <w:divBdr>
                <w:top w:val="none" w:sz="0" w:space="0" w:color="auto"/>
                <w:left w:val="none" w:sz="0" w:space="0" w:color="auto"/>
                <w:bottom w:val="none" w:sz="0" w:space="0" w:color="auto"/>
                <w:right w:val="none" w:sz="0" w:space="0" w:color="auto"/>
              </w:divBdr>
              <w:divsChild>
                <w:div w:id="1447313085">
                  <w:marLeft w:val="0"/>
                  <w:marRight w:val="0"/>
                  <w:marTop w:val="0"/>
                  <w:marBottom w:val="0"/>
                  <w:divBdr>
                    <w:top w:val="none" w:sz="0" w:space="0" w:color="auto"/>
                    <w:left w:val="none" w:sz="0" w:space="0" w:color="auto"/>
                    <w:bottom w:val="none" w:sz="0" w:space="0" w:color="auto"/>
                    <w:right w:val="none" w:sz="0" w:space="0" w:color="auto"/>
                  </w:divBdr>
                </w:div>
              </w:divsChild>
            </w:div>
            <w:div w:id="1213809994">
              <w:marLeft w:val="0"/>
              <w:marRight w:val="0"/>
              <w:marTop w:val="0"/>
              <w:marBottom w:val="0"/>
              <w:divBdr>
                <w:top w:val="none" w:sz="0" w:space="0" w:color="auto"/>
                <w:left w:val="none" w:sz="0" w:space="0" w:color="auto"/>
                <w:bottom w:val="none" w:sz="0" w:space="0" w:color="auto"/>
                <w:right w:val="none" w:sz="0" w:space="0" w:color="auto"/>
              </w:divBdr>
              <w:divsChild>
                <w:div w:id="9182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2752">
      <w:bodyDiv w:val="1"/>
      <w:marLeft w:val="0"/>
      <w:marRight w:val="0"/>
      <w:marTop w:val="0"/>
      <w:marBottom w:val="0"/>
      <w:divBdr>
        <w:top w:val="none" w:sz="0" w:space="0" w:color="auto"/>
        <w:left w:val="none" w:sz="0" w:space="0" w:color="auto"/>
        <w:bottom w:val="none" w:sz="0" w:space="0" w:color="auto"/>
        <w:right w:val="none" w:sz="0" w:space="0" w:color="auto"/>
      </w:divBdr>
      <w:divsChild>
        <w:div w:id="2127458365">
          <w:marLeft w:val="0"/>
          <w:marRight w:val="0"/>
          <w:marTop w:val="0"/>
          <w:marBottom w:val="0"/>
          <w:divBdr>
            <w:top w:val="none" w:sz="0" w:space="0" w:color="auto"/>
            <w:left w:val="none" w:sz="0" w:space="0" w:color="auto"/>
            <w:bottom w:val="none" w:sz="0" w:space="0" w:color="auto"/>
            <w:right w:val="none" w:sz="0" w:space="0" w:color="auto"/>
          </w:divBdr>
          <w:divsChild>
            <w:div w:id="2829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536309">
      <w:bodyDiv w:val="1"/>
      <w:marLeft w:val="0"/>
      <w:marRight w:val="0"/>
      <w:marTop w:val="0"/>
      <w:marBottom w:val="0"/>
      <w:divBdr>
        <w:top w:val="none" w:sz="0" w:space="0" w:color="auto"/>
        <w:left w:val="none" w:sz="0" w:space="0" w:color="auto"/>
        <w:bottom w:val="none" w:sz="0" w:space="0" w:color="auto"/>
        <w:right w:val="none" w:sz="0" w:space="0" w:color="auto"/>
      </w:divBdr>
      <w:divsChild>
        <w:div w:id="38290544">
          <w:marLeft w:val="0"/>
          <w:marRight w:val="0"/>
          <w:marTop w:val="0"/>
          <w:marBottom w:val="0"/>
          <w:divBdr>
            <w:top w:val="none" w:sz="0" w:space="0" w:color="auto"/>
            <w:left w:val="none" w:sz="0" w:space="0" w:color="auto"/>
            <w:bottom w:val="none" w:sz="0" w:space="0" w:color="auto"/>
            <w:right w:val="none" w:sz="0" w:space="0" w:color="auto"/>
          </w:divBdr>
          <w:divsChild>
            <w:div w:id="164176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99671">
      <w:bodyDiv w:val="1"/>
      <w:marLeft w:val="0"/>
      <w:marRight w:val="0"/>
      <w:marTop w:val="0"/>
      <w:marBottom w:val="0"/>
      <w:divBdr>
        <w:top w:val="none" w:sz="0" w:space="0" w:color="auto"/>
        <w:left w:val="none" w:sz="0" w:space="0" w:color="auto"/>
        <w:bottom w:val="none" w:sz="0" w:space="0" w:color="auto"/>
        <w:right w:val="none" w:sz="0" w:space="0" w:color="auto"/>
      </w:divBdr>
      <w:divsChild>
        <w:div w:id="106392821">
          <w:marLeft w:val="0"/>
          <w:marRight w:val="0"/>
          <w:marTop w:val="0"/>
          <w:marBottom w:val="0"/>
          <w:divBdr>
            <w:top w:val="none" w:sz="0" w:space="0" w:color="auto"/>
            <w:left w:val="none" w:sz="0" w:space="0" w:color="auto"/>
            <w:bottom w:val="none" w:sz="0" w:space="0" w:color="auto"/>
            <w:right w:val="none" w:sz="0" w:space="0" w:color="auto"/>
          </w:divBdr>
          <w:divsChild>
            <w:div w:id="1171875345">
              <w:marLeft w:val="0"/>
              <w:marRight w:val="0"/>
              <w:marTop w:val="0"/>
              <w:marBottom w:val="0"/>
              <w:divBdr>
                <w:top w:val="none" w:sz="0" w:space="0" w:color="auto"/>
                <w:left w:val="none" w:sz="0" w:space="0" w:color="auto"/>
                <w:bottom w:val="none" w:sz="0" w:space="0" w:color="auto"/>
                <w:right w:val="none" w:sz="0" w:space="0" w:color="auto"/>
              </w:divBdr>
              <w:divsChild>
                <w:div w:id="1706566323">
                  <w:marLeft w:val="0"/>
                  <w:marRight w:val="0"/>
                  <w:marTop w:val="0"/>
                  <w:marBottom w:val="0"/>
                  <w:divBdr>
                    <w:top w:val="none" w:sz="0" w:space="0" w:color="auto"/>
                    <w:left w:val="none" w:sz="0" w:space="0" w:color="auto"/>
                    <w:bottom w:val="none" w:sz="0" w:space="0" w:color="auto"/>
                    <w:right w:val="none" w:sz="0" w:space="0" w:color="auto"/>
                  </w:divBdr>
                </w:div>
              </w:divsChild>
            </w:div>
            <w:div w:id="1863129953">
              <w:marLeft w:val="0"/>
              <w:marRight w:val="0"/>
              <w:marTop w:val="0"/>
              <w:marBottom w:val="0"/>
              <w:divBdr>
                <w:top w:val="none" w:sz="0" w:space="0" w:color="auto"/>
                <w:left w:val="none" w:sz="0" w:space="0" w:color="auto"/>
                <w:bottom w:val="none" w:sz="0" w:space="0" w:color="auto"/>
                <w:right w:val="none" w:sz="0" w:space="0" w:color="auto"/>
              </w:divBdr>
              <w:divsChild>
                <w:div w:id="821192474">
                  <w:marLeft w:val="0"/>
                  <w:marRight w:val="0"/>
                  <w:marTop w:val="0"/>
                  <w:marBottom w:val="0"/>
                  <w:divBdr>
                    <w:top w:val="none" w:sz="0" w:space="0" w:color="auto"/>
                    <w:left w:val="none" w:sz="0" w:space="0" w:color="auto"/>
                    <w:bottom w:val="none" w:sz="0" w:space="0" w:color="auto"/>
                    <w:right w:val="none" w:sz="0" w:space="0" w:color="auto"/>
                  </w:divBdr>
                </w:div>
              </w:divsChild>
            </w:div>
            <w:div w:id="725639998">
              <w:marLeft w:val="0"/>
              <w:marRight w:val="0"/>
              <w:marTop w:val="0"/>
              <w:marBottom w:val="0"/>
              <w:divBdr>
                <w:top w:val="none" w:sz="0" w:space="0" w:color="auto"/>
                <w:left w:val="none" w:sz="0" w:space="0" w:color="auto"/>
                <w:bottom w:val="none" w:sz="0" w:space="0" w:color="auto"/>
                <w:right w:val="none" w:sz="0" w:space="0" w:color="auto"/>
              </w:divBdr>
              <w:divsChild>
                <w:div w:id="1899049888">
                  <w:marLeft w:val="0"/>
                  <w:marRight w:val="0"/>
                  <w:marTop w:val="0"/>
                  <w:marBottom w:val="0"/>
                  <w:divBdr>
                    <w:top w:val="none" w:sz="0" w:space="0" w:color="auto"/>
                    <w:left w:val="none" w:sz="0" w:space="0" w:color="auto"/>
                    <w:bottom w:val="none" w:sz="0" w:space="0" w:color="auto"/>
                    <w:right w:val="none" w:sz="0" w:space="0" w:color="auto"/>
                  </w:divBdr>
                </w:div>
              </w:divsChild>
            </w:div>
            <w:div w:id="169175987">
              <w:marLeft w:val="0"/>
              <w:marRight w:val="0"/>
              <w:marTop w:val="0"/>
              <w:marBottom w:val="0"/>
              <w:divBdr>
                <w:top w:val="none" w:sz="0" w:space="0" w:color="auto"/>
                <w:left w:val="none" w:sz="0" w:space="0" w:color="auto"/>
                <w:bottom w:val="none" w:sz="0" w:space="0" w:color="auto"/>
                <w:right w:val="none" w:sz="0" w:space="0" w:color="auto"/>
              </w:divBdr>
              <w:divsChild>
                <w:div w:id="1813517344">
                  <w:marLeft w:val="0"/>
                  <w:marRight w:val="0"/>
                  <w:marTop w:val="0"/>
                  <w:marBottom w:val="0"/>
                  <w:divBdr>
                    <w:top w:val="none" w:sz="0" w:space="0" w:color="auto"/>
                    <w:left w:val="none" w:sz="0" w:space="0" w:color="auto"/>
                    <w:bottom w:val="none" w:sz="0" w:space="0" w:color="auto"/>
                    <w:right w:val="none" w:sz="0" w:space="0" w:color="auto"/>
                  </w:divBdr>
                </w:div>
                <w:div w:id="660937343">
                  <w:marLeft w:val="0"/>
                  <w:marRight w:val="0"/>
                  <w:marTop w:val="0"/>
                  <w:marBottom w:val="0"/>
                  <w:divBdr>
                    <w:top w:val="none" w:sz="0" w:space="0" w:color="auto"/>
                    <w:left w:val="none" w:sz="0" w:space="0" w:color="auto"/>
                    <w:bottom w:val="none" w:sz="0" w:space="0" w:color="auto"/>
                    <w:right w:val="none" w:sz="0" w:space="0" w:color="auto"/>
                  </w:divBdr>
                </w:div>
              </w:divsChild>
            </w:div>
            <w:div w:id="1067847475">
              <w:marLeft w:val="0"/>
              <w:marRight w:val="0"/>
              <w:marTop w:val="0"/>
              <w:marBottom w:val="0"/>
              <w:divBdr>
                <w:top w:val="none" w:sz="0" w:space="0" w:color="auto"/>
                <w:left w:val="none" w:sz="0" w:space="0" w:color="auto"/>
                <w:bottom w:val="none" w:sz="0" w:space="0" w:color="auto"/>
                <w:right w:val="none" w:sz="0" w:space="0" w:color="auto"/>
              </w:divBdr>
              <w:divsChild>
                <w:div w:id="1590236300">
                  <w:marLeft w:val="0"/>
                  <w:marRight w:val="0"/>
                  <w:marTop w:val="0"/>
                  <w:marBottom w:val="0"/>
                  <w:divBdr>
                    <w:top w:val="none" w:sz="0" w:space="0" w:color="auto"/>
                    <w:left w:val="none" w:sz="0" w:space="0" w:color="auto"/>
                    <w:bottom w:val="none" w:sz="0" w:space="0" w:color="auto"/>
                    <w:right w:val="none" w:sz="0" w:space="0" w:color="auto"/>
                  </w:divBdr>
                </w:div>
              </w:divsChild>
            </w:div>
            <w:div w:id="265311384">
              <w:marLeft w:val="0"/>
              <w:marRight w:val="0"/>
              <w:marTop w:val="0"/>
              <w:marBottom w:val="0"/>
              <w:divBdr>
                <w:top w:val="none" w:sz="0" w:space="0" w:color="auto"/>
                <w:left w:val="none" w:sz="0" w:space="0" w:color="auto"/>
                <w:bottom w:val="none" w:sz="0" w:space="0" w:color="auto"/>
                <w:right w:val="none" w:sz="0" w:space="0" w:color="auto"/>
              </w:divBdr>
              <w:divsChild>
                <w:div w:id="466825380">
                  <w:marLeft w:val="0"/>
                  <w:marRight w:val="0"/>
                  <w:marTop w:val="0"/>
                  <w:marBottom w:val="0"/>
                  <w:divBdr>
                    <w:top w:val="none" w:sz="0" w:space="0" w:color="auto"/>
                    <w:left w:val="none" w:sz="0" w:space="0" w:color="auto"/>
                    <w:bottom w:val="none" w:sz="0" w:space="0" w:color="auto"/>
                    <w:right w:val="none" w:sz="0" w:space="0" w:color="auto"/>
                  </w:divBdr>
                </w:div>
              </w:divsChild>
            </w:div>
            <w:div w:id="768351013">
              <w:marLeft w:val="0"/>
              <w:marRight w:val="0"/>
              <w:marTop w:val="0"/>
              <w:marBottom w:val="0"/>
              <w:divBdr>
                <w:top w:val="none" w:sz="0" w:space="0" w:color="auto"/>
                <w:left w:val="none" w:sz="0" w:space="0" w:color="auto"/>
                <w:bottom w:val="none" w:sz="0" w:space="0" w:color="auto"/>
                <w:right w:val="none" w:sz="0" w:space="0" w:color="auto"/>
              </w:divBdr>
              <w:divsChild>
                <w:div w:id="1538277191">
                  <w:marLeft w:val="0"/>
                  <w:marRight w:val="0"/>
                  <w:marTop w:val="0"/>
                  <w:marBottom w:val="0"/>
                  <w:divBdr>
                    <w:top w:val="none" w:sz="0" w:space="0" w:color="auto"/>
                    <w:left w:val="none" w:sz="0" w:space="0" w:color="auto"/>
                    <w:bottom w:val="none" w:sz="0" w:space="0" w:color="auto"/>
                    <w:right w:val="none" w:sz="0" w:space="0" w:color="auto"/>
                  </w:divBdr>
                </w:div>
              </w:divsChild>
            </w:div>
            <w:div w:id="1711999952">
              <w:marLeft w:val="0"/>
              <w:marRight w:val="0"/>
              <w:marTop w:val="0"/>
              <w:marBottom w:val="0"/>
              <w:divBdr>
                <w:top w:val="none" w:sz="0" w:space="0" w:color="auto"/>
                <w:left w:val="none" w:sz="0" w:space="0" w:color="auto"/>
                <w:bottom w:val="none" w:sz="0" w:space="0" w:color="auto"/>
                <w:right w:val="none" w:sz="0" w:space="0" w:color="auto"/>
              </w:divBdr>
              <w:divsChild>
                <w:div w:id="1487281684">
                  <w:marLeft w:val="0"/>
                  <w:marRight w:val="0"/>
                  <w:marTop w:val="0"/>
                  <w:marBottom w:val="0"/>
                  <w:divBdr>
                    <w:top w:val="none" w:sz="0" w:space="0" w:color="auto"/>
                    <w:left w:val="none" w:sz="0" w:space="0" w:color="auto"/>
                    <w:bottom w:val="none" w:sz="0" w:space="0" w:color="auto"/>
                    <w:right w:val="none" w:sz="0" w:space="0" w:color="auto"/>
                  </w:divBdr>
                </w:div>
              </w:divsChild>
            </w:div>
            <w:div w:id="1577471142">
              <w:marLeft w:val="0"/>
              <w:marRight w:val="0"/>
              <w:marTop w:val="0"/>
              <w:marBottom w:val="0"/>
              <w:divBdr>
                <w:top w:val="none" w:sz="0" w:space="0" w:color="auto"/>
                <w:left w:val="none" w:sz="0" w:space="0" w:color="auto"/>
                <w:bottom w:val="none" w:sz="0" w:space="0" w:color="auto"/>
                <w:right w:val="none" w:sz="0" w:space="0" w:color="auto"/>
              </w:divBdr>
              <w:divsChild>
                <w:div w:id="877351357">
                  <w:marLeft w:val="0"/>
                  <w:marRight w:val="0"/>
                  <w:marTop w:val="0"/>
                  <w:marBottom w:val="0"/>
                  <w:divBdr>
                    <w:top w:val="none" w:sz="0" w:space="0" w:color="auto"/>
                    <w:left w:val="none" w:sz="0" w:space="0" w:color="auto"/>
                    <w:bottom w:val="none" w:sz="0" w:space="0" w:color="auto"/>
                    <w:right w:val="none" w:sz="0" w:space="0" w:color="auto"/>
                  </w:divBdr>
                </w:div>
              </w:divsChild>
            </w:div>
            <w:div w:id="789323574">
              <w:marLeft w:val="0"/>
              <w:marRight w:val="0"/>
              <w:marTop w:val="0"/>
              <w:marBottom w:val="0"/>
              <w:divBdr>
                <w:top w:val="none" w:sz="0" w:space="0" w:color="auto"/>
                <w:left w:val="none" w:sz="0" w:space="0" w:color="auto"/>
                <w:bottom w:val="none" w:sz="0" w:space="0" w:color="auto"/>
                <w:right w:val="none" w:sz="0" w:space="0" w:color="auto"/>
              </w:divBdr>
              <w:divsChild>
                <w:div w:id="655916852">
                  <w:marLeft w:val="0"/>
                  <w:marRight w:val="0"/>
                  <w:marTop w:val="0"/>
                  <w:marBottom w:val="0"/>
                  <w:divBdr>
                    <w:top w:val="none" w:sz="0" w:space="0" w:color="auto"/>
                    <w:left w:val="none" w:sz="0" w:space="0" w:color="auto"/>
                    <w:bottom w:val="none" w:sz="0" w:space="0" w:color="auto"/>
                    <w:right w:val="none" w:sz="0" w:space="0" w:color="auto"/>
                  </w:divBdr>
                </w:div>
              </w:divsChild>
            </w:div>
            <w:div w:id="2009558341">
              <w:marLeft w:val="0"/>
              <w:marRight w:val="0"/>
              <w:marTop w:val="0"/>
              <w:marBottom w:val="0"/>
              <w:divBdr>
                <w:top w:val="none" w:sz="0" w:space="0" w:color="auto"/>
                <w:left w:val="none" w:sz="0" w:space="0" w:color="auto"/>
                <w:bottom w:val="none" w:sz="0" w:space="0" w:color="auto"/>
                <w:right w:val="none" w:sz="0" w:space="0" w:color="auto"/>
              </w:divBdr>
              <w:divsChild>
                <w:div w:id="1651326837">
                  <w:marLeft w:val="0"/>
                  <w:marRight w:val="0"/>
                  <w:marTop w:val="0"/>
                  <w:marBottom w:val="0"/>
                  <w:divBdr>
                    <w:top w:val="none" w:sz="0" w:space="0" w:color="auto"/>
                    <w:left w:val="none" w:sz="0" w:space="0" w:color="auto"/>
                    <w:bottom w:val="none" w:sz="0" w:space="0" w:color="auto"/>
                    <w:right w:val="none" w:sz="0" w:space="0" w:color="auto"/>
                  </w:divBdr>
                </w:div>
              </w:divsChild>
            </w:div>
            <w:div w:id="685794150">
              <w:marLeft w:val="0"/>
              <w:marRight w:val="0"/>
              <w:marTop w:val="0"/>
              <w:marBottom w:val="0"/>
              <w:divBdr>
                <w:top w:val="none" w:sz="0" w:space="0" w:color="auto"/>
                <w:left w:val="none" w:sz="0" w:space="0" w:color="auto"/>
                <w:bottom w:val="none" w:sz="0" w:space="0" w:color="auto"/>
                <w:right w:val="none" w:sz="0" w:space="0" w:color="auto"/>
              </w:divBdr>
              <w:divsChild>
                <w:div w:id="71874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352181">
      <w:bodyDiv w:val="1"/>
      <w:marLeft w:val="0"/>
      <w:marRight w:val="0"/>
      <w:marTop w:val="0"/>
      <w:marBottom w:val="0"/>
      <w:divBdr>
        <w:top w:val="none" w:sz="0" w:space="0" w:color="auto"/>
        <w:left w:val="none" w:sz="0" w:space="0" w:color="auto"/>
        <w:bottom w:val="none" w:sz="0" w:space="0" w:color="auto"/>
        <w:right w:val="none" w:sz="0" w:space="0" w:color="auto"/>
      </w:divBdr>
      <w:divsChild>
        <w:div w:id="487333410">
          <w:marLeft w:val="0"/>
          <w:marRight w:val="0"/>
          <w:marTop w:val="0"/>
          <w:marBottom w:val="0"/>
          <w:divBdr>
            <w:top w:val="none" w:sz="0" w:space="0" w:color="auto"/>
            <w:left w:val="none" w:sz="0" w:space="0" w:color="auto"/>
            <w:bottom w:val="none" w:sz="0" w:space="0" w:color="auto"/>
            <w:right w:val="none" w:sz="0" w:space="0" w:color="auto"/>
          </w:divBdr>
          <w:divsChild>
            <w:div w:id="160124741">
              <w:marLeft w:val="0"/>
              <w:marRight w:val="0"/>
              <w:marTop w:val="0"/>
              <w:marBottom w:val="0"/>
              <w:divBdr>
                <w:top w:val="none" w:sz="0" w:space="0" w:color="auto"/>
                <w:left w:val="none" w:sz="0" w:space="0" w:color="auto"/>
                <w:bottom w:val="none" w:sz="0" w:space="0" w:color="auto"/>
                <w:right w:val="none" w:sz="0" w:space="0" w:color="auto"/>
              </w:divBdr>
              <w:divsChild>
                <w:div w:id="369888437">
                  <w:marLeft w:val="0"/>
                  <w:marRight w:val="0"/>
                  <w:marTop w:val="0"/>
                  <w:marBottom w:val="0"/>
                  <w:divBdr>
                    <w:top w:val="none" w:sz="0" w:space="0" w:color="auto"/>
                    <w:left w:val="none" w:sz="0" w:space="0" w:color="auto"/>
                    <w:bottom w:val="none" w:sz="0" w:space="0" w:color="auto"/>
                    <w:right w:val="none" w:sz="0" w:space="0" w:color="auto"/>
                  </w:divBdr>
                  <w:divsChild>
                    <w:div w:id="1340624156">
                      <w:marLeft w:val="0"/>
                      <w:marRight w:val="0"/>
                      <w:marTop w:val="0"/>
                      <w:marBottom w:val="0"/>
                      <w:divBdr>
                        <w:top w:val="none" w:sz="0" w:space="0" w:color="auto"/>
                        <w:left w:val="none" w:sz="0" w:space="0" w:color="auto"/>
                        <w:bottom w:val="none" w:sz="0" w:space="0" w:color="auto"/>
                        <w:right w:val="none" w:sz="0" w:space="0" w:color="auto"/>
                      </w:divBdr>
                    </w:div>
                    <w:div w:id="116381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81795">
      <w:bodyDiv w:val="1"/>
      <w:marLeft w:val="0"/>
      <w:marRight w:val="0"/>
      <w:marTop w:val="0"/>
      <w:marBottom w:val="0"/>
      <w:divBdr>
        <w:top w:val="none" w:sz="0" w:space="0" w:color="auto"/>
        <w:left w:val="none" w:sz="0" w:space="0" w:color="auto"/>
        <w:bottom w:val="none" w:sz="0" w:space="0" w:color="auto"/>
        <w:right w:val="none" w:sz="0" w:space="0" w:color="auto"/>
      </w:divBdr>
      <w:divsChild>
        <w:div w:id="2145735063">
          <w:marLeft w:val="0"/>
          <w:marRight w:val="0"/>
          <w:marTop w:val="0"/>
          <w:marBottom w:val="0"/>
          <w:divBdr>
            <w:top w:val="none" w:sz="0" w:space="0" w:color="auto"/>
            <w:left w:val="none" w:sz="0" w:space="0" w:color="auto"/>
            <w:bottom w:val="none" w:sz="0" w:space="0" w:color="auto"/>
            <w:right w:val="none" w:sz="0" w:space="0" w:color="auto"/>
          </w:divBdr>
          <w:divsChild>
            <w:div w:id="1249728996">
              <w:marLeft w:val="0"/>
              <w:marRight w:val="0"/>
              <w:marTop w:val="0"/>
              <w:marBottom w:val="0"/>
              <w:divBdr>
                <w:top w:val="none" w:sz="0" w:space="0" w:color="auto"/>
                <w:left w:val="none" w:sz="0" w:space="0" w:color="auto"/>
                <w:bottom w:val="none" w:sz="0" w:space="0" w:color="auto"/>
                <w:right w:val="none" w:sz="0" w:space="0" w:color="auto"/>
              </w:divBdr>
              <w:divsChild>
                <w:div w:id="1508711985">
                  <w:marLeft w:val="0"/>
                  <w:marRight w:val="0"/>
                  <w:marTop w:val="0"/>
                  <w:marBottom w:val="0"/>
                  <w:divBdr>
                    <w:top w:val="none" w:sz="0" w:space="0" w:color="auto"/>
                    <w:left w:val="none" w:sz="0" w:space="0" w:color="auto"/>
                    <w:bottom w:val="none" w:sz="0" w:space="0" w:color="auto"/>
                    <w:right w:val="none" w:sz="0" w:space="0" w:color="auto"/>
                  </w:divBdr>
                </w:div>
              </w:divsChild>
            </w:div>
            <w:div w:id="338120436">
              <w:marLeft w:val="0"/>
              <w:marRight w:val="0"/>
              <w:marTop w:val="0"/>
              <w:marBottom w:val="0"/>
              <w:divBdr>
                <w:top w:val="none" w:sz="0" w:space="0" w:color="auto"/>
                <w:left w:val="none" w:sz="0" w:space="0" w:color="auto"/>
                <w:bottom w:val="none" w:sz="0" w:space="0" w:color="auto"/>
                <w:right w:val="none" w:sz="0" w:space="0" w:color="auto"/>
              </w:divBdr>
              <w:divsChild>
                <w:div w:id="269894094">
                  <w:marLeft w:val="0"/>
                  <w:marRight w:val="0"/>
                  <w:marTop w:val="0"/>
                  <w:marBottom w:val="0"/>
                  <w:divBdr>
                    <w:top w:val="none" w:sz="0" w:space="0" w:color="auto"/>
                    <w:left w:val="none" w:sz="0" w:space="0" w:color="auto"/>
                    <w:bottom w:val="none" w:sz="0" w:space="0" w:color="auto"/>
                    <w:right w:val="none" w:sz="0" w:space="0" w:color="auto"/>
                  </w:divBdr>
                </w:div>
              </w:divsChild>
            </w:div>
            <w:div w:id="1924561627">
              <w:marLeft w:val="0"/>
              <w:marRight w:val="0"/>
              <w:marTop w:val="0"/>
              <w:marBottom w:val="0"/>
              <w:divBdr>
                <w:top w:val="none" w:sz="0" w:space="0" w:color="auto"/>
                <w:left w:val="none" w:sz="0" w:space="0" w:color="auto"/>
                <w:bottom w:val="none" w:sz="0" w:space="0" w:color="auto"/>
                <w:right w:val="none" w:sz="0" w:space="0" w:color="auto"/>
              </w:divBdr>
              <w:divsChild>
                <w:div w:id="861936793">
                  <w:marLeft w:val="0"/>
                  <w:marRight w:val="0"/>
                  <w:marTop w:val="0"/>
                  <w:marBottom w:val="0"/>
                  <w:divBdr>
                    <w:top w:val="none" w:sz="0" w:space="0" w:color="auto"/>
                    <w:left w:val="none" w:sz="0" w:space="0" w:color="auto"/>
                    <w:bottom w:val="none" w:sz="0" w:space="0" w:color="auto"/>
                    <w:right w:val="none" w:sz="0" w:space="0" w:color="auto"/>
                  </w:divBdr>
                </w:div>
                <w:div w:id="463933584">
                  <w:marLeft w:val="0"/>
                  <w:marRight w:val="0"/>
                  <w:marTop w:val="0"/>
                  <w:marBottom w:val="0"/>
                  <w:divBdr>
                    <w:top w:val="none" w:sz="0" w:space="0" w:color="auto"/>
                    <w:left w:val="none" w:sz="0" w:space="0" w:color="auto"/>
                    <w:bottom w:val="none" w:sz="0" w:space="0" w:color="auto"/>
                    <w:right w:val="none" w:sz="0" w:space="0" w:color="auto"/>
                  </w:divBdr>
                </w:div>
              </w:divsChild>
            </w:div>
            <w:div w:id="918901848">
              <w:marLeft w:val="0"/>
              <w:marRight w:val="0"/>
              <w:marTop w:val="0"/>
              <w:marBottom w:val="0"/>
              <w:divBdr>
                <w:top w:val="none" w:sz="0" w:space="0" w:color="auto"/>
                <w:left w:val="none" w:sz="0" w:space="0" w:color="auto"/>
                <w:bottom w:val="none" w:sz="0" w:space="0" w:color="auto"/>
                <w:right w:val="none" w:sz="0" w:space="0" w:color="auto"/>
              </w:divBdr>
              <w:divsChild>
                <w:div w:id="1350372397">
                  <w:marLeft w:val="0"/>
                  <w:marRight w:val="0"/>
                  <w:marTop w:val="0"/>
                  <w:marBottom w:val="0"/>
                  <w:divBdr>
                    <w:top w:val="none" w:sz="0" w:space="0" w:color="auto"/>
                    <w:left w:val="none" w:sz="0" w:space="0" w:color="auto"/>
                    <w:bottom w:val="none" w:sz="0" w:space="0" w:color="auto"/>
                    <w:right w:val="none" w:sz="0" w:space="0" w:color="auto"/>
                  </w:divBdr>
                </w:div>
              </w:divsChild>
            </w:div>
            <w:div w:id="1558399321">
              <w:marLeft w:val="0"/>
              <w:marRight w:val="0"/>
              <w:marTop w:val="0"/>
              <w:marBottom w:val="0"/>
              <w:divBdr>
                <w:top w:val="none" w:sz="0" w:space="0" w:color="auto"/>
                <w:left w:val="none" w:sz="0" w:space="0" w:color="auto"/>
                <w:bottom w:val="none" w:sz="0" w:space="0" w:color="auto"/>
                <w:right w:val="none" w:sz="0" w:space="0" w:color="auto"/>
              </w:divBdr>
              <w:divsChild>
                <w:div w:id="1284534589">
                  <w:marLeft w:val="0"/>
                  <w:marRight w:val="0"/>
                  <w:marTop w:val="0"/>
                  <w:marBottom w:val="0"/>
                  <w:divBdr>
                    <w:top w:val="none" w:sz="0" w:space="0" w:color="auto"/>
                    <w:left w:val="none" w:sz="0" w:space="0" w:color="auto"/>
                    <w:bottom w:val="none" w:sz="0" w:space="0" w:color="auto"/>
                    <w:right w:val="none" w:sz="0" w:space="0" w:color="auto"/>
                  </w:divBdr>
                </w:div>
              </w:divsChild>
            </w:div>
            <w:div w:id="1180046901">
              <w:marLeft w:val="0"/>
              <w:marRight w:val="0"/>
              <w:marTop w:val="0"/>
              <w:marBottom w:val="0"/>
              <w:divBdr>
                <w:top w:val="none" w:sz="0" w:space="0" w:color="auto"/>
                <w:left w:val="none" w:sz="0" w:space="0" w:color="auto"/>
                <w:bottom w:val="none" w:sz="0" w:space="0" w:color="auto"/>
                <w:right w:val="none" w:sz="0" w:space="0" w:color="auto"/>
              </w:divBdr>
              <w:divsChild>
                <w:div w:id="2103597748">
                  <w:marLeft w:val="0"/>
                  <w:marRight w:val="0"/>
                  <w:marTop w:val="0"/>
                  <w:marBottom w:val="0"/>
                  <w:divBdr>
                    <w:top w:val="none" w:sz="0" w:space="0" w:color="auto"/>
                    <w:left w:val="none" w:sz="0" w:space="0" w:color="auto"/>
                    <w:bottom w:val="none" w:sz="0" w:space="0" w:color="auto"/>
                    <w:right w:val="none" w:sz="0" w:space="0" w:color="auto"/>
                  </w:divBdr>
                </w:div>
              </w:divsChild>
            </w:div>
            <w:div w:id="931469365">
              <w:marLeft w:val="0"/>
              <w:marRight w:val="0"/>
              <w:marTop w:val="0"/>
              <w:marBottom w:val="0"/>
              <w:divBdr>
                <w:top w:val="none" w:sz="0" w:space="0" w:color="auto"/>
                <w:left w:val="none" w:sz="0" w:space="0" w:color="auto"/>
                <w:bottom w:val="none" w:sz="0" w:space="0" w:color="auto"/>
                <w:right w:val="none" w:sz="0" w:space="0" w:color="auto"/>
              </w:divBdr>
              <w:divsChild>
                <w:div w:id="223687755">
                  <w:marLeft w:val="0"/>
                  <w:marRight w:val="0"/>
                  <w:marTop w:val="0"/>
                  <w:marBottom w:val="0"/>
                  <w:divBdr>
                    <w:top w:val="none" w:sz="0" w:space="0" w:color="auto"/>
                    <w:left w:val="none" w:sz="0" w:space="0" w:color="auto"/>
                    <w:bottom w:val="none" w:sz="0" w:space="0" w:color="auto"/>
                    <w:right w:val="none" w:sz="0" w:space="0" w:color="auto"/>
                  </w:divBdr>
                </w:div>
              </w:divsChild>
            </w:div>
            <w:div w:id="1741714966">
              <w:marLeft w:val="0"/>
              <w:marRight w:val="0"/>
              <w:marTop w:val="0"/>
              <w:marBottom w:val="0"/>
              <w:divBdr>
                <w:top w:val="none" w:sz="0" w:space="0" w:color="auto"/>
                <w:left w:val="none" w:sz="0" w:space="0" w:color="auto"/>
                <w:bottom w:val="none" w:sz="0" w:space="0" w:color="auto"/>
                <w:right w:val="none" w:sz="0" w:space="0" w:color="auto"/>
              </w:divBdr>
              <w:divsChild>
                <w:div w:id="1057439771">
                  <w:marLeft w:val="0"/>
                  <w:marRight w:val="0"/>
                  <w:marTop w:val="0"/>
                  <w:marBottom w:val="0"/>
                  <w:divBdr>
                    <w:top w:val="none" w:sz="0" w:space="0" w:color="auto"/>
                    <w:left w:val="none" w:sz="0" w:space="0" w:color="auto"/>
                    <w:bottom w:val="none" w:sz="0" w:space="0" w:color="auto"/>
                    <w:right w:val="none" w:sz="0" w:space="0" w:color="auto"/>
                  </w:divBdr>
                </w:div>
              </w:divsChild>
            </w:div>
            <w:div w:id="459886695">
              <w:marLeft w:val="0"/>
              <w:marRight w:val="0"/>
              <w:marTop w:val="0"/>
              <w:marBottom w:val="0"/>
              <w:divBdr>
                <w:top w:val="none" w:sz="0" w:space="0" w:color="auto"/>
                <w:left w:val="none" w:sz="0" w:space="0" w:color="auto"/>
                <w:bottom w:val="none" w:sz="0" w:space="0" w:color="auto"/>
                <w:right w:val="none" w:sz="0" w:space="0" w:color="auto"/>
              </w:divBdr>
              <w:divsChild>
                <w:div w:id="1248030915">
                  <w:marLeft w:val="0"/>
                  <w:marRight w:val="0"/>
                  <w:marTop w:val="0"/>
                  <w:marBottom w:val="0"/>
                  <w:divBdr>
                    <w:top w:val="none" w:sz="0" w:space="0" w:color="auto"/>
                    <w:left w:val="none" w:sz="0" w:space="0" w:color="auto"/>
                    <w:bottom w:val="none" w:sz="0" w:space="0" w:color="auto"/>
                    <w:right w:val="none" w:sz="0" w:space="0" w:color="auto"/>
                  </w:divBdr>
                </w:div>
              </w:divsChild>
            </w:div>
            <w:div w:id="1944074174">
              <w:marLeft w:val="0"/>
              <w:marRight w:val="0"/>
              <w:marTop w:val="0"/>
              <w:marBottom w:val="0"/>
              <w:divBdr>
                <w:top w:val="none" w:sz="0" w:space="0" w:color="auto"/>
                <w:left w:val="none" w:sz="0" w:space="0" w:color="auto"/>
                <w:bottom w:val="none" w:sz="0" w:space="0" w:color="auto"/>
                <w:right w:val="none" w:sz="0" w:space="0" w:color="auto"/>
              </w:divBdr>
              <w:divsChild>
                <w:div w:id="522399960">
                  <w:marLeft w:val="0"/>
                  <w:marRight w:val="0"/>
                  <w:marTop w:val="0"/>
                  <w:marBottom w:val="0"/>
                  <w:divBdr>
                    <w:top w:val="none" w:sz="0" w:space="0" w:color="auto"/>
                    <w:left w:val="none" w:sz="0" w:space="0" w:color="auto"/>
                    <w:bottom w:val="none" w:sz="0" w:space="0" w:color="auto"/>
                    <w:right w:val="none" w:sz="0" w:space="0" w:color="auto"/>
                  </w:divBdr>
                </w:div>
              </w:divsChild>
            </w:div>
            <w:div w:id="1064723250">
              <w:marLeft w:val="0"/>
              <w:marRight w:val="0"/>
              <w:marTop w:val="0"/>
              <w:marBottom w:val="0"/>
              <w:divBdr>
                <w:top w:val="none" w:sz="0" w:space="0" w:color="auto"/>
                <w:left w:val="none" w:sz="0" w:space="0" w:color="auto"/>
                <w:bottom w:val="none" w:sz="0" w:space="0" w:color="auto"/>
                <w:right w:val="none" w:sz="0" w:space="0" w:color="auto"/>
              </w:divBdr>
              <w:divsChild>
                <w:div w:id="12459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83778">
      <w:bodyDiv w:val="1"/>
      <w:marLeft w:val="0"/>
      <w:marRight w:val="0"/>
      <w:marTop w:val="0"/>
      <w:marBottom w:val="0"/>
      <w:divBdr>
        <w:top w:val="none" w:sz="0" w:space="0" w:color="auto"/>
        <w:left w:val="none" w:sz="0" w:space="0" w:color="auto"/>
        <w:bottom w:val="none" w:sz="0" w:space="0" w:color="auto"/>
        <w:right w:val="none" w:sz="0" w:space="0" w:color="auto"/>
      </w:divBdr>
      <w:divsChild>
        <w:div w:id="1019313075">
          <w:marLeft w:val="0"/>
          <w:marRight w:val="0"/>
          <w:marTop w:val="0"/>
          <w:marBottom w:val="0"/>
          <w:divBdr>
            <w:top w:val="none" w:sz="0" w:space="0" w:color="auto"/>
            <w:left w:val="none" w:sz="0" w:space="0" w:color="auto"/>
            <w:bottom w:val="none" w:sz="0" w:space="0" w:color="auto"/>
            <w:right w:val="none" w:sz="0" w:space="0" w:color="auto"/>
          </w:divBdr>
          <w:divsChild>
            <w:div w:id="177466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09616">
      <w:bodyDiv w:val="1"/>
      <w:marLeft w:val="0"/>
      <w:marRight w:val="0"/>
      <w:marTop w:val="0"/>
      <w:marBottom w:val="0"/>
      <w:divBdr>
        <w:top w:val="none" w:sz="0" w:space="0" w:color="auto"/>
        <w:left w:val="none" w:sz="0" w:space="0" w:color="auto"/>
        <w:bottom w:val="none" w:sz="0" w:space="0" w:color="auto"/>
        <w:right w:val="none" w:sz="0" w:space="0" w:color="auto"/>
      </w:divBdr>
      <w:divsChild>
        <w:div w:id="1134328338">
          <w:marLeft w:val="0"/>
          <w:marRight w:val="0"/>
          <w:marTop w:val="0"/>
          <w:marBottom w:val="0"/>
          <w:divBdr>
            <w:top w:val="none" w:sz="0" w:space="0" w:color="auto"/>
            <w:left w:val="none" w:sz="0" w:space="0" w:color="auto"/>
            <w:bottom w:val="none" w:sz="0" w:space="0" w:color="auto"/>
            <w:right w:val="none" w:sz="0" w:space="0" w:color="auto"/>
          </w:divBdr>
          <w:divsChild>
            <w:div w:id="42581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98359">
      <w:bodyDiv w:val="1"/>
      <w:marLeft w:val="0"/>
      <w:marRight w:val="0"/>
      <w:marTop w:val="0"/>
      <w:marBottom w:val="0"/>
      <w:divBdr>
        <w:top w:val="none" w:sz="0" w:space="0" w:color="auto"/>
        <w:left w:val="none" w:sz="0" w:space="0" w:color="auto"/>
        <w:bottom w:val="none" w:sz="0" w:space="0" w:color="auto"/>
        <w:right w:val="none" w:sz="0" w:space="0" w:color="auto"/>
      </w:divBdr>
      <w:divsChild>
        <w:div w:id="1309936842">
          <w:marLeft w:val="0"/>
          <w:marRight w:val="0"/>
          <w:marTop w:val="0"/>
          <w:marBottom w:val="0"/>
          <w:divBdr>
            <w:top w:val="none" w:sz="0" w:space="0" w:color="auto"/>
            <w:left w:val="none" w:sz="0" w:space="0" w:color="auto"/>
            <w:bottom w:val="none" w:sz="0" w:space="0" w:color="auto"/>
            <w:right w:val="none" w:sz="0" w:space="0" w:color="auto"/>
          </w:divBdr>
          <w:divsChild>
            <w:div w:id="84616874">
              <w:marLeft w:val="0"/>
              <w:marRight w:val="0"/>
              <w:marTop w:val="0"/>
              <w:marBottom w:val="0"/>
              <w:divBdr>
                <w:top w:val="none" w:sz="0" w:space="0" w:color="auto"/>
                <w:left w:val="none" w:sz="0" w:space="0" w:color="auto"/>
                <w:bottom w:val="none" w:sz="0" w:space="0" w:color="auto"/>
                <w:right w:val="none" w:sz="0" w:space="0" w:color="auto"/>
              </w:divBdr>
              <w:divsChild>
                <w:div w:id="1542551784">
                  <w:marLeft w:val="0"/>
                  <w:marRight w:val="0"/>
                  <w:marTop w:val="0"/>
                  <w:marBottom w:val="0"/>
                  <w:divBdr>
                    <w:top w:val="none" w:sz="0" w:space="0" w:color="auto"/>
                    <w:left w:val="none" w:sz="0" w:space="0" w:color="auto"/>
                    <w:bottom w:val="none" w:sz="0" w:space="0" w:color="auto"/>
                    <w:right w:val="none" w:sz="0" w:space="0" w:color="auto"/>
                  </w:divBdr>
                  <w:divsChild>
                    <w:div w:id="1774741086">
                      <w:marLeft w:val="0"/>
                      <w:marRight w:val="0"/>
                      <w:marTop w:val="0"/>
                      <w:marBottom w:val="0"/>
                      <w:divBdr>
                        <w:top w:val="none" w:sz="0" w:space="0" w:color="auto"/>
                        <w:left w:val="none" w:sz="0" w:space="0" w:color="auto"/>
                        <w:bottom w:val="none" w:sz="0" w:space="0" w:color="auto"/>
                        <w:right w:val="none" w:sz="0" w:space="0" w:color="auto"/>
                      </w:divBdr>
                    </w:div>
                  </w:divsChild>
                </w:div>
                <w:div w:id="1499999585">
                  <w:marLeft w:val="0"/>
                  <w:marRight w:val="0"/>
                  <w:marTop w:val="0"/>
                  <w:marBottom w:val="0"/>
                  <w:divBdr>
                    <w:top w:val="none" w:sz="0" w:space="0" w:color="auto"/>
                    <w:left w:val="none" w:sz="0" w:space="0" w:color="auto"/>
                    <w:bottom w:val="none" w:sz="0" w:space="0" w:color="auto"/>
                    <w:right w:val="none" w:sz="0" w:space="0" w:color="auto"/>
                  </w:divBdr>
                  <w:divsChild>
                    <w:div w:id="35076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49966">
      <w:bodyDiv w:val="1"/>
      <w:marLeft w:val="0"/>
      <w:marRight w:val="0"/>
      <w:marTop w:val="0"/>
      <w:marBottom w:val="0"/>
      <w:divBdr>
        <w:top w:val="none" w:sz="0" w:space="0" w:color="auto"/>
        <w:left w:val="none" w:sz="0" w:space="0" w:color="auto"/>
        <w:bottom w:val="none" w:sz="0" w:space="0" w:color="auto"/>
        <w:right w:val="none" w:sz="0" w:space="0" w:color="auto"/>
      </w:divBdr>
      <w:divsChild>
        <w:div w:id="403069183">
          <w:marLeft w:val="0"/>
          <w:marRight w:val="0"/>
          <w:marTop w:val="0"/>
          <w:marBottom w:val="0"/>
          <w:divBdr>
            <w:top w:val="none" w:sz="0" w:space="0" w:color="auto"/>
            <w:left w:val="none" w:sz="0" w:space="0" w:color="auto"/>
            <w:bottom w:val="none" w:sz="0" w:space="0" w:color="auto"/>
            <w:right w:val="none" w:sz="0" w:space="0" w:color="auto"/>
          </w:divBdr>
          <w:divsChild>
            <w:div w:id="4094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27459">
      <w:bodyDiv w:val="1"/>
      <w:marLeft w:val="0"/>
      <w:marRight w:val="0"/>
      <w:marTop w:val="0"/>
      <w:marBottom w:val="0"/>
      <w:divBdr>
        <w:top w:val="none" w:sz="0" w:space="0" w:color="auto"/>
        <w:left w:val="none" w:sz="0" w:space="0" w:color="auto"/>
        <w:bottom w:val="none" w:sz="0" w:space="0" w:color="auto"/>
        <w:right w:val="none" w:sz="0" w:space="0" w:color="auto"/>
      </w:divBdr>
      <w:divsChild>
        <w:div w:id="1566603307">
          <w:marLeft w:val="0"/>
          <w:marRight w:val="0"/>
          <w:marTop w:val="0"/>
          <w:marBottom w:val="0"/>
          <w:divBdr>
            <w:top w:val="none" w:sz="0" w:space="0" w:color="auto"/>
            <w:left w:val="none" w:sz="0" w:space="0" w:color="auto"/>
            <w:bottom w:val="none" w:sz="0" w:space="0" w:color="auto"/>
            <w:right w:val="none" w:sz="0" w:space="0" w:color="auto"/>
          </w:divBdr>
          <w:divsChild>
            <w:div w:id="33253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75460">
      <w:bodyDiv w:val="1"/>
      <w:marLeft w:val="0"/>
      <w:marRight w:val="0"/>
      <w:marTop w:val="0"/>
      <w:marBottom w:val="0"/>
      <w:divBdr>
        <w:top w:val="none" w:sz="0" w:space="0" w:color="auto"/>
        <w:left w:val="none" w:sz="0" w:space="0" w:color="auto"/>
        <w:bottom w:val="none" w:sz="0" w:space="0" w:color="auto"/>
        <w:right w:val="none" w:sz="0" w:space="0" w:color="auto"/>
      </w:divBdr>
      <w:divsChild>
        <w:div w:id="633022032">
          <w:marLeft w:val="0"/>
          <w:marRight w:val="0"/>
          <w:marTop w:val="0"/>
          <w:marBottom w:val="0"/>
          <w:divBdr>
            <w:top w:val="none" w:sz="0" w:space="0" w:color="auto"/>
            <w:left w:val="none" w:sz="0" w:space="0" w:color="auto"/>
            <w:bottom w:val="none" w:sz="0" w:space="0" w:color="auto"/>
            <w:right w:val="none" w:sz="0" w:space="0" w:color="auto"/>
          </w:divBdr>
        </w:div>
      </w:divsChild>
    </w:div>
    <w:div w:id="1556313343">
      <w:bodyDiv w:val="1"/>
      <w:marLeft w:val="0"/>
      <w:marRight w:val="0"/>
      <w:marTop w:val="0"/>
      <w:marBottom w:val="0"/>
      <w:divBdr>
        <w:top w:val="none" w:sz="0" w:space="0" w:color="auto"/>
        <w:left w:val="none" w:sz="0" w:space="0" w:color="auto"/>
        <w:bottom w:val="none" w:sz="0" w:space="0" w:color="auto"/>
        <w:right w:val="none" w:sz="0" w:space="0" w:color="auto"/>
      </w:divBdr>
      <w:divsChild>
        <w:div w:id="1475024166">
          <w:marLeft w:val="0"/>
          <w:marRight w:val="0"/>
          <w:marTop w:val="0"/>
          <w:marBottom w:val="0"/>
          <w:divBdr>
            <w:top w:val="none" w:sz="0" w:space="0" w:color="auto"/>
            <w:left w:val="none" w:sz="0" w:space="0" w:color="auto"/>
            <w:bottom w:val="none" w:sz="0" w:space="0" w:color="auto"/>
            <w:right w:val="none" w:sz="0" w:space="0" w:color="auto"/>
          </w:divBdr>
          <w:divsChild>
            <w:div w:id="76750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0566">
      <w:bodyDiv w:val="1"/>
      <w:marLeft w:val="0"/>
      <w:marRight w:val="0"/>
      <w:marTop w:val="0"/>
      <w:marBottom w:val="0"/>
      <w:divBdr>
        <w:top w:val="none" w:sz="0" w:space="0" w:color="auto"/>
        <w:left w:val="none" w:sz="0" w:space="0" w:color="auto"/>
        <w:bottom w:val="none" w:sz="0" w:space="0" w:color="auto"/>
        <w:right w:val="none" w:sz="0" w:space="0" w:color="auto"/>
      </w:divBdr>
      <w:divsChild>
        <w:div w:id="1085490156">
          <w:marLeft w:val="0"/>
          <w:marRight w:val="0"/>
          <w:marTop w:val="0"/>
          <w:marBottom w:val="0"/>
          <w:divBdr>
            <w:top w:val="none" w:sz="0" w:space="0" w:color="auto"/>
            <w:left w:val="none" w:sz="0" w:space="0" w:color="auto"/>
            <w:bottom w:val="none" w:sz="0" w:space="0" w:color="auto"/>
            <w:right w:val="none" w:sz="0" w:space="0" w:color="auto"/>
          </w:divBdr>
          <w:divsChild>
            <w:div w:id="1886791560">
              <w:marLeft w:val="0"/>
              <w:marRight w:val="0"/>
              <w:marTop w:val="0"/>
              <w:marBottom w:val="0"/>
              <w:divBdr>
                <w:top w:val="none" w:sz="0" w:space="0" w:color="auto"/>
                <w:left w:val="none" w:sz="0" w:space="0" w:color="auto"/>
                <w:bottom w:val="none" w:sz="0" w:space="0" w:color="auto"/>
                <w:right w:val="none" w:sz="0" w:space="0" w:color="auto"/>
              </w:divBdr>
              <w:divsChild>
                <w:div w:id="2067020620">
                  <w:marLeft w:val="0"/>
                  <w:marRight w:val="0"/>
                  <w:marTop w:val="0"/>
                  <w:marBottom w:val="0"/>
                  <w:divBdr>
                    <w:top w:val="none" w:sz="0" w:space="0" w:color="auto"/>
                    <w:left w:val="none" w:sz="0" w:space="0" w:color="auto"/>
                    <w:bottom w:val="none" w:sz="0" w:space="0" w:color="auto"/>
                    <w:right w:val="none" w:sz="0" w:space="0" w:color="auto"/>
                  </w:divBdr>
                </w:div>
              </w:divsChild>
            </w:div>
            <w:div w:id="1406875182">
              <w:marLeft w:val="0"/>
              <w:marRight w:val="0"/>
              <w:marTop w:val="0"/>
              <w:marBottom w:val="0"/>
              <w:divBdr>
                <w:top w:val="none" w:sz="0" w:space="0" w:color="auto"/>
                <w:left w:val="none" w:sz="0" w:space="0" w:color="auto"/>
                <w:bottom w:val="none" w:sz="0" w:space="0" w:color="auto"/>
                <w:right w:val="none" w:sz="0" w:space="0" w:color="auto"/>
              </w:divBdr>
              <w:divsChild>
                <w:div w:id="515271423">
                  <w:marLeft w:val="0"/>
                  <w:marRight w:val="0"/>
                  <w:marTop w:val="0"/>
                  <w:marBottom w:val="0"/>
                  <w:divBdr>
                    <w:top w:val="none" w:sz="0" w:space="0" w:color="auto"/>
                    <w:left w:val="none" w:sz="0" w:space="0" w:color="auto"/>
                    <w:bottom w:val="none" w:sz="0" w:space="0" w:color="auto"/>
                    <w:right w:val="none" w:sz="0" w:space="0" w:color="auto"/>
                  </w:divBdr>
                </w:div>
              </w:divsChild>
            </w:div>
            <w:div w:id="1802066816">
              <w:marLeft w:val="0"/>
              <w:marRight w:val="0"/>
              <w:marTop w:val="0"/>
              <w:marBottom w:val="0"/>
              <w:divBdr>
                <w:top w:val="none" w:sz="0" w:space="0" w:color="auto"/>
                <w:left w:val="none" w:sz="0" w:space="0" w:color="auto"/>
                <w:bottom w:val="none" w:sz="0" w:space="0" w:color="auto"/>
                <w:right w:val="none" w:sz="0" w:space="0" w:color="auto"/>
              </w:divBdr>
              <w:divsChild>
                <w:div w:id="851535264">
                  <w:marLeft w:val="0"/>
                  <w:marRight w:val="0"/>
                  <w:marTop w:val="0"/>
                  <w:marBottom w:val="0"/>
                  <w:divBdr>
                    <w:top w:val="none" w:sz="0" w:space="0" w:color="auto"/>
                    <w:left w:val="none" w:sz="0" w:space="0" w:color="auto"/>
                    <w:bottom w:val="none" w:sz="0" w:space="0" w:color="auto"/>
                    <w:right w:val="none" w:sz="0" w:space="0" w:color="auto"/>
                  </w:divBdr>
                </w:div>
                <w:div w:id="1585528135">
                  <w:marLeft w:val="0"/>
                  <w:marRight w:val="0"/>
                  <w:marTop w:val="0"/>
                  <w:marBottom w:val="0"/>
                  <w:divBdr>
                    <w:top w:val="none" w:sz="0" w:space="0" w:color="auto"/>
                    <w:left w:val="none" w:sz="0" w:space="0" w:color="auto"/>
                    <w:bottom w:val="none" w:sz="0" w:space="0" w:color="auto"/>
                    <w:right w:val="none" w:sz="0" w:space="0" w:color="auto"/>
                  </w:divBdr>
                </w:div>
              </w:divsChild>
            </w:div>
            <w:div w:id="859976098">
              <w:marLeft w:val="0"/>
              <w:marRight w:val="0"/>
              <w:marTop w:val="0"/>
              <w:marBottom w:val="0"/>
              <w:divBdr>
                <w:top w:val="none" w:sz="0" w:space="0" w:color="auto"/>
                <w:left w:val="none" w:sz="0" w:space="0" w:color="auto"/>
                <w:bottom w:val="none" w:sz="0" w:space="0" w:color="auto"/>
                <w:right w:val="none" w:sz="0" w:space="0" w:color="auto"/>
              </w:divBdr>
              <w:divsChild>
                <w:div w:id="1872184933">
                  <w:marLeft w:val="0"/>
                  <w:marRight w:val="0"/>
                  <w:marTop w:val="0"/>
                  <w:marBottom w:val="0"/>
                  <w:divBdr>
                    <w:top w:val="none" w:sz="0" w:space="0" w:color="auto"/>
                    <w:left w:val="none" w:sz="0" w:space="0" w:color="auto"/>
                    <w:bottom w:val="none" w:sz="0" w:space="0" w:color="auto"/>
                    <w:right w:val="none" w:sz="0" w:space="0" w:color="auto"/>
                  </w:divBdr>
                </w:div>
              </w:divsChild>
            </w:div>
            <w:div w:id="666134910">
              <w:marLeft w:val="0"/>
              <w:marRight w:val="0"/>
              <w:marTop w:val="0"/>
              <w:marBottom w:val="0"/>
              <w:divBdr>
                <w:top w:val="none" w:sz="0" w:space="0" w:color="auto"/>
                <w:left w:val="none" w:sz="0" w:space="0" w:color="auto"/>
                <w:bottom w:val="none" w:sz="0" w:space="0" w:color="auto"/>
                <w:right w:val="none" w:sz="0" w:space="0" w:color="auto"/>
              </w:divBdr>
              <w:divsChild>
                <w:div w:id="1003122917">
                  <w:marLeft w:val="0"/>
                  <w:marRight w:val="0"/>
                  <w:marTop w:val="0"/>
                  <w:marBottom w:val="0"/>
                  <w:divBdr>
                    <w:top w:val="none" w:sz="0" w:space="0" w:color="auto"/>
                    <w:left w:val="none" w:sz="0" w:space="0" w:color="auto"/>
                    <w:bottom w:val="none" w:sz="0" w:space="0" w:color="auto"/>
                    <w:right w:val="none" w:sz="0" w:space="0" w:color="auto"/>
                  </w:divBdr>
                </w:div>
              </w:divsChild>
            </w:div>
            <w:div w:id="1236403457">
              <w:marLeft w:val="0"/>
              <w:marRight w:val="0"/>
              <w:marTop w:val="0"/>
              <w:marBottom w:val="0"/>
              <w:divBdr>
                <w:top w:val="none" w:sz="0" w:space="0" w:color="auto"/>
                <w:left w:val="none" w:sz="0" w:space="0" w:color="auto"/>
                <w:bottom w:val="none" w:sz="0" w:space="0" w:color="auto"/>
                <w:right w:val="none" w:sz="0" w:space="0" w:color="auto"/>
              </w:divBdr>
              <w:divsChild>
                <w:div w:id="986395066">
                  <w:marLeft w:val="0"/>
                  <w:marRight w:val="0"/>
                  <w:marTop w:val="0"/>
                  <w:marBottom w:val="0"/>
                  <w:divBdr>
                    <w:top w:val="none" w:sz="0" w:space="0" w:color="auto"/>
                    <w:left w:val="none" w:sz="0" w:space="0" w:color="auto"/>
                    <w:bottom w:val="none" w:sz="0" w:space="0" w:color="auto"/>
                    <w:right w:val="none" w:sz="0" w:space="0" w:color="auto"/>
                  </w:divBdr>
                </w:div>
              </w:divsChild>
            </w:div>
            <w:div w:id="2060353482">
              <w:marLeft w:val="0"/>
              <w:marRight w:val="0"/>
              <w:marTop w:val="0"/>
              <w:marBottom w:val="0"/>
              <w:divBdr>
                <w:top w:val="none" w:sz="0" w:space="0" w:color="auto"/>
                <w:left w:val="none" w:sz="0" w:space="0" w:color="auto"/>
                <w:bottom w:val="none" w:sz="0" w:space="0" w:color="auto"/>
                <w:right w:val="none" w:sz="0" w:space="0" w:color="auto"/>
              </w:divBdr>
              <w:divsChild>
                <w:div w:id="2103607061">
                  <w:marLeft w:val="0"/>
                  <w:marRight w:val="0"/>
                  <w:marTop w:val="0"/>
                  <w:marBottom w:val="0"/>
                  <w:divBdr>
                    <w:top w:val="none" w:sz="0" w:space="0" w:color="auto"/>
                    <w:left w:val="none" w:sz="0" w:space="0" w:color="auto"/>
                    <w:bottom w:val="none" w:sz="0" w:space="0" w:color="auto"/>
                    <w:right w:val="none" w:sz="0" w:space="0" w:color="auto"/>
                  </w:divBdr>
                </w:div>
              </w:divsChild>
            </w:div>
            <w:div w:id="310060523">
              <w:marLeft w:val="0"/>
              <w:marRight w:val="0"/>
              <w:marTop w:val="0"/>
              <w:marBottom w:val="0"/>
              <w:divBdr>
                <w:top w:val="none" w:sz="0" w:space="0" w:color="auto"/>
                <w:left w:val="none" w:sz="0" w:space="0" w:color="auto"/>
                <w:bottom w:val="none" w:sz="0" w:space="0" w:color="auto"/>
                <w:right w:val="none" w:sz="0" w:space="0" w:color="auto"/>
              </w:divBdr>
              <w:divsChild>
                <w:div w:id="466706699">
                  <w:marLeft w:val="0"/>
                  <w:marRight w:val="0"/>
                  <w:marTop w:val="0"/>
                  <w:marBottom w:val="0"/>
                  <w:divBdr>
                    <w:top w:val="none" w:sz="0" w:space="0" w:color="auto"/>
                    <w:left w:val="none" w:sz="0" w:space="0" w:color="auto"/>
                    <w:bottom w:val="none" w:sz="0" w:space="0" w:color="auto"/>
                    <w:right w:val="none" w:sz="0" w:space="0" w:color="auto"/>
                  </w:divBdr>
                </w:div>
              </w:divsChild>
            </w:div>
            <w:div w:id="321155810">
              <w:marLeft w:val="0"/>
              <w:marRight w:val="0"/>
              <w:marTop w:val="0"/>
              <w:marBottom w:val="0"/>
              <w:divBdr>
                <w:top w:val="none" w:sz="0" w:space="0" w:color="auto"/>
                <w:left w:val="none" w:sz="0" w:space="0" w:color="auto"/>
                <w:bottom w:val="none" w:sz="0" w:space="0" w:color="auto"/>
                <w:right w:val="none" w:sz="0" w:space="0" w:color="auto"/>
              </w:divBdr>
              <w:divsChild>
                <w:div w:id="801844354">
                  <w:marLeft w:val="0"/>
                  <w:marRight w:val="0"/>
                  <w:marTop w:val="0"/>
                  <w:marBottom w:val="0"/>
                  <w:divBdr>
                    <w:top w:val="none" w:sz="0" w:space="0" w:color="auto"/>
                    <w:left w:val="none" w:sz="0" w:space="0" w:color="auto"/>
                    <w:bottom w:val="none" w:sz="0" w:space="0" w:color="auto"/>
                    <w:right w:val="none" w:sz="0" w:space="0" w:color="auto"/>
                  </w:divBdr>
                </w:div>
              </w:divsChild>
            </w:div>
            <w:div w:id="860896472">
              <w:marLeft w:val="0"/>
              <w:marRight w:val="0"/>
              <w:marTop w:val="0"/>
              <w:marBottom w:val="0"/>
              <w:divBdr>
                <w:top w:val="none" w:sz="0" w:space="0" w:color="auto"/>
                <w:left w:val="none" w:sz="0" w:space="0" w:color="auto"/>
                <w:bottom w:val="none" w:sz="0" w:space="0" w:color="auto"/>
                <w:right w:val="none" w:sz="0" w:space="0" w:color="auto"/>
              </w:divBdr>
              <w:divsChild>
                <w:div w:id="1994288117">
                  <w:marLeft w:val="0"/>
                  <w:marRight w:val="0"/>
                  <w:marTop w:val="0"/>
                  <w:marBottom w:val="0"/>
                  <w:divBdr>
                    <w:top w:val="none" w:sz="0" w:space="0" w:color="auto"/>
                    <w:left w:val="none" w:sz="0" w:space="0" w:color="auto"/>
                    <w:bottom w:val="none" w:sz="0" w:space="0" w:color="auto"/>
                    <w:right w:val="none" w:sz="0" w:space="0" w:color="auto"/>
                  </w:divBdr>
                </w:div>
              </w:divsChild>
            </w:div>
            <w:div w:id="822771323">
              <w:marLeft w:val="0"/>
              <w:marRight w:val="0"/>
              <w:marTop w:val="0"/>
              <w:marBottom w:val="0"/>
              <w:divBdr>
                <w:top w:val="none" w:sz="0" w:space="0" w:color="auto"/>
                <w:left w:val="none" w:sz="0" w:space="0" w:color="auto"/>
                <w:bottom w:val="none" w:sz="0" w:space="0" w:color="auto"/>
                <w:right w:val="none" w:sz="0" w:space="0" w:color="auto"/>
              </w:divBdr>
              <w:divsChild>
                <w:div w:id="94122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93228">
      <w:bodyDiv w:val="1"/>
      <w:marLeft w:val="0"/>
      <w:marRight w:val="0"/>
      <w:marTop w:val="0"/>
      <w:marBottom w:val="0"/>
      <w:divBdr>
        <w:top w:val="none" w:sz="0" w:space="0" w:color="auto"/>
        <w:left w:val="none" w:sz="0" w:space="0" w:color="auto"/>
        <w:bottom w:val="none" w:sz="0" w:space="0" w:color="auto"/>
        <w:right w:val="none" w:sz="0" w:space="0" w:color="auto"/>
      </w:divBdr>
      <w:divsChild>
        <w:div w:id="241647483">
          <w:marLeft w:val="0"/>
          <w:marRight w:val="0"/>
          <w:marTop w:val="0"/>
          <w:marBottom w:val="0"/>
          <w:divBdr>
            <w:top w:val="none" w:sz="0" w:space="0" w:color="auto"/>
            <w:left w:val="none" w:sz="0" w:space="0" w:color="auto"/>
            <w:bottom w:val="none" w:sz="0" w:space="0" w:color="auto"/>
            <w:right w:val="none" w:sz="0" w:space="0" w:color="auto"/>
          </w:divBdr>
          <w:divsChild>
            <w:div w:id="73559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69314">
      <w:bodyDiv w:val="1"/>
      <w:marLeft w:val="0"/>
      <w:marRight w:val="0"/>
      <w:marTop w:val="0"/>
      <w:marBottom w:val="0"/>
      <w:divBdr>
        <w:top w:val="none" w:sz="0" w:space="0" w:color="auto"/>
        <w:left w:val="none" w:sz="0" w:space="0" w:color="auto"/>
        <w:bottom w:val="none" w:sz="0" w:space="0" w:color="auto"/>
        <w:right w:val="none" w:sz="0" w:space="0" w:color="auto"/>
      </w:divBdr>
      <w:divsChild>
        <w:div w:id="1204947948">
          <w:marLeft w:val="0"/>
          <w:marRight w:val="0"/>
          <w:marTop w:val="0"/>
          <w:marBottom w:val="0"/>
          <w:divBdr>
            <w:top w:val="none" w:sz="0" w:space="0" w:color="auto"/>
            <w:left w:val="none" w:sz="0" w:space="0" w:color="auto"/>
            <w:bottom w:val="none" w:sz="0" w:space="0" w:color="auto"/>
            <w:right w:val="none" w:sz="0" w:space="0" w:color="auto"/>
          </w:divBdr>
          <w:divsChild>
            <w:div w:id="16798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23352">
      <w:bodyDiv w:val="1"/>
      <w:marLeft w:val="0"/>
      <w:marRight w:val="0"/>
      <w:marTop w:val="0"/>
      <w:marBottom w:val="0"/>
      <w:divBdr>
        <w:top w:val="none" w:sz="0" w:space="0" w:color="auto"/>
        <w:left w:val="none" w:sz="0" w:space="0" w:color="auto"/>
        <w:bottom w:val="none" w:sz="0" w:space="0" w:color="auto"/>
        <w:right w:val="none" w:sz="0" w:space="0" w:color="auto"/>
      </w:divBdr>
      <w:divsChild>
        <w:div w:id="169371545">
          <w:marLeft w:val="0"/>
          <w:marRight w:val="0"/>
          <w:marTop w:val="0"/>
          <w:marBottom w:val="0"/>
          <w:divBdr>
            <w:top w:val="none" w:sz="0" w:space="0" w:color="auto"/>
            <w:left w:val="none" w:sz="0" w:space="0" w:color="auto"/>
            <w:bottom w:val="none" w:sz="0" w:space="0" w:color="auto"/>
            <w:right w:val="none" w:sz="0" w:space="0" w:color="auto"/>
          </w:divBdr>
          <w:divsChild>
            <w:div w:id="105041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146F4-9482-4448-A877-7FE6FA831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754</TotalTime>
  <Pages>19</Pages>
  <Words>8054</Words>
  <Characters>45914</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Якунина Марина</cp:lastModifiedBy>
  <cp:revision>126</cp:revision>
  <dcterms:created xsi:type="dcterms:W3CDTF">2024-09-25T09:36:00Z</dcterms:created>
  <dcterms:modified xsi:type="dcterms:W3CDTF">2024-10-03T12:48:00Z</dcterms:modified>
</cp:coreProperties>
</file>