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137B" w14:textId="7D2DCD59" w:rsidR="00833FC8" w:rsidRDefault="00567711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Цифровое и</w:t>
      </w:r>
      <w:r w:rsidR="00D81746"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зготовление прототипа зубного протеза с использованием </w:t>
      </w:r>
      <w:r w:rsidR="00CE1E3A"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техники </w:t>
      </w:r>
      <w:r w:rsidR="00D81746"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двойного цифрового сканирования</w:t>
      </w:r>
    </w:p>
    <w:p w14:paraId="6E4E31AD" w14:textId="77777777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DD0662" w14:textId="77777777" w:rsidR="003642D2" w:rsidRDefault="00F01FAC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F47C10"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етроспективное исследование</w:t>
      </w:r>
    </w:p>
    <w:p w14:paraId="7A6CBE40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4B3332" w14:textId="77777777" w:rsidR="003642D2" w:rsidRDefault="00916B49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3642D2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Введение</w:t>
      </w:r>
    </w:p>
    <w:p w14:paraId="5D2E405A" w14:textId="77777777" w:rsid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06330440" w14:textId="166E0569" w:rsidR="003642D2" w:rsidRDefault="00F47C10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Цифровое сканирование имплантатов 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C057F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всей </w:t>
      </w:r>
      <w:r w:rsidR="00F01FAC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зубной </w:t>
      </w:r>
      <w:r w:rsidR="002B648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дуги у пациентов с полной адентией </w:t>
      </w:r>
      <w:r w:rsidR="002C057F" w:rsidRPr="003642D2">
        <w:rPr>
          <w:rFonts w:ascii="Times New Roman" w:hAnsi="Times New Roman" w:cs="Times New Roman"/>
          <w:sz w:val="24"/>
          <w:szCs w:val="24"/>
          <w:lang w:val="ru-RU"/>
        </w:rPr>
        <w:t>является н</w:t>
      </w:r>
      <w:r w:rsidR="002B648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аучно и клинически 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>подтвержденным</w:t>
      </w:r>
      <w:r w:rsidR="006F1913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482" w:rsidRPr="003642D2">
        <w:rPr>
          <w:rFonts w:ascii="Times New Roman" w:hAnsi="Times New Roman" w:cs="Times New Roman"/>
          <w:sz w:val="24"/>
          <w:szCs w:val="24"/>
          <w:lang w:val="ru-RU"/>
        </w:rPr>
        <w:t>методом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>1-6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*].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После успешной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остеоинтеграции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имплантата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6682" w:rsidRPr="003642D2">
        <w:rPr>
          <w:rFonts w:ascii="Times New Roman" w:hAnsi="Times New Roman" w:cs="Times New Roman"/>
          <w:sz w:val="24"/>
          <w:szCs w:val="24"/>
          <w:lang w:val="ru-RU"/>
        </w:rPr>
        <w:t>ортопедический этап</w:t>
      </w:r>
      <w:r w:rsidR="00102DA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</w:t>
      </w:r>
      <w:r w:rsidR="0090183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со сбора данных двойного цифрового сканирования (DDS) </w:t>
      </w:r>
      <w:proofErr w:type="spellStart"/>
      <w:r w:rsidR="00901835"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сканмаркеров</w:t>
      </w:r>
      <w:proofErr w:type="spellEnd"/>
      <w:r w:rsidR="0090183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имплантатов и временного зубного протеза, а также 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90183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виртуальной артикуляции, 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>которые выполняются за</w:t>
      </w:r>
      <w:r w:rsidR="00901835" w:rsidRPr="003642D2">
        <w:rPr>
          <w:rFonts w:ascii="Times New Roman" w:hAnsi="Times New Roman" w:cs="Times New Roman"/>
          <w:sz w:val="24"/>
          <w:szCs w:val="24"/>
          <w:lang w:val="ru-RU"/>
        </w:rPr>
        <w:t>одно посещение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>5-12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STL</w:t>
      </w:r>
      <w:r w:rsidR="00D81746" w:rsidRPr="003642D2">
        <w:rPr>
          <w:rFonts w:ascii="Times New Roman" w:hAnsi="Times New Roman" w:cs="Times New Roman"/>
          <w:sz w:val="24"/>
          <w:szCs w:val="24"/>
          <w:lang w:val="ru-RU"/>
        </w:rPr>
        <w:t>-файлы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двух 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>цифровых оттисков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объединяются и импортируются в программное обеспечение 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74698D" w:rsidRPr="003642D2">
        <w:rPr>
          <w:rFonts w:ascii="Times New Roman" w:hAnsi="Times New Roman" w:cs="Times New Roman"/>
          <w:sz w:val="24"/>
          <w:szCs w:val="24"/>
        </w:rPr>
        <w:t>D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для дальнейшего проектирования и печати/фрезерования прототипа </w:t>
      </w:r>
      <w:r w:rsidR="00466F1F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протеза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>5-8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Прототип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протеза служит основой для 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изготовления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окончательного 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полного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несъемного зубного протеза с о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порой на имплантаты (IFCDP). Т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очность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посадки прототипа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205A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зубного протеза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является залогом успеха лечения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74698D" w:rsidRPr="003642D2">
        <w:rPr>
          <w:rFonts w:ascii="Times New Roman" w:hAnsi="Times New Roman" w:cs="Times New Roman"/>
          <w:sz w:val="24"/>
          <w:szCs w:val="24"/>
          <w:lang w:val="ru-RU"/>
        </w:rPr>
        <w:t>13-18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43D0BD" w14:textId="3965E2FC" w:rsidR="003642D2" w:rsidRDefault="0074698D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Известно, что точность </w:t>
      </w:r>
      <w:r w:rsidR="006F1913" w:rsidRPr="003642D2">
        <w:rPr>
          <w:rFonts w:ascii="Times New Roman" w:hAnsi="Times New Roman" w:cs="Times New Roman"/>
          <w:sz w:val="24"/>
          <w:szCs w:val="24"/>
          <w:lang w:val="ru-RU"/>
        </w:rPr>
        <w:t>STL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файлов, полученных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внутриротового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сканирования, </w:t>
      </w:r>
      <w:r w:rsidR="00A5205A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сравнима с точностью </w:t>
      </w:r>
      <w:r w:rsidR="00B34E98" w:rsidRPr="003642D2">
        <w:rPr>
          <w:rFonts w:ascii="Times New Roman" w:hAnsi="Times New Roman" w:cs="Times New Roman"/>
          <w:sz w:val="24"/>
          <w:szCs w:val="24"/>
          <w:lang w:val="ru-RU"/>
        </w:rPr>
        <w:t>оттиска, полученного методом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4E98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открытой ложки с предварительным </w:t>
      </w:r>
      <w:proofErr w:type="spellStart"/>
      <w:r w:rsidR="00B34E98" w:rsidRPr="003642D2">
        <w:rPr>
          <w:rFonts w:ascii="Times New Roman" w:hAnsi="Times New Roman" w:cs="Times New Roman"/>
          <w:sz w:val="24"/>
          <w:szCs w:val="24"/>
          <w:lang w:val="ru-RU"/>
        </w:rPr>
        <w:t>шинированием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В недавнем систематическом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обзор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выявлено,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точность цифрового сканирования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всей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зубной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дуги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аналогична</w:t>
      </w:r>
      <w:r w:rsidR="00F54969">
        <w:rPr>
          <w:rFonts w:ascii="Times New Roman" w:hAnsi="Times New Roman" w:cs="Times New Roman"/>
          <w:sz w:val="24"/>
          <w:szCs w:val="24"/>
          <w:lang w:val="ru-RU"/>
        </w:rPr>
        <w:t xml:space="preserve"> точности изготовления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традиционн</w:t>
      </w:r>
      <w:r w:rsidR="00F54969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оттиск</w:t>
      </w:r>
      <w:r w:rsidR="00F5496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4E98" w:rsidRPr="003642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з-за отсутствия анатомических ориентиров, таких как зубы, </w:t>
      </w:r>
      <w:r w:rsidR="006B1A15" w:rsidRPr="003642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озникающей проблемой при использовании метода двойного цифрового сканирования, является </w:t>
      </w:r>
      <w:r w:rsidR="006B1A15" w:rsidRPr="003642D2">
        <w:rPr>
          <w:rFonts w:ascii="Times New Roman" w:hAnsi="Times New Roman" w:cs="Times New Roman"/>
          <w:sz w:val="24"/>
          <w:szCs w:val="24"/>
          <w:lang w:val="ru-RU"/>
        </w:rPr>
        <w:t>совмещение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стандартных </w:t>
      </w:r>
      <w:r w:rsidR="006644DB" w:rsidRPr="003642D2">
        <w:rPr>
          <w:rFonts w:ascii="Times New Roman" w:hAnsi="Times New Roman" w:cs="Times New Roman"/>
          <w:sz w:val="24"/>
          <w:szCs w:val="24"/>
          <w:lang w:val="ru-RU"/>
        </w:rPr>
        <w:t>STL</w:t>
      </w:r>
      <w:r w:rsidR="006644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файлов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143C5" w:rsidRPr="003642D2">
        <w:rPr>
          <w:rFonts w:ascii="Times New Roman" w:hAnsi="Times New Roman" w:cs="Times New Roman"/>
          <w:sz w:val="24"/>
          <w:szCs w:val="24"/>
          <w:lang w:val="ru-RU"/>
        </w:rPr>
        <w:t>1-8</w:t>
      </w:r>
      <w:r w:rsidR="003642D2" w:rsidRPr="003642D2">
        <w:rPr>
          <w:rFonts w:ascii="Times New Roman" w:hAnsi="Times New Roman" w:cs="Times New Roman"/>
          <w:sz w:val="24"/>
          <w:szCs w:val="24"/>
          <w:lang w:val="ru-RU"/>
        </w:rPr>
        <w:t>*]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6D8" w:rsidRPr="003642D2">
        <w:rPr>
          <w:rFonts w:ascii="Times New Roman" w:hAnsi="Times New Roman" w:cs="Times New Roman"/>
          <w:sz w:val="24"/>
          <w:szCs w:val="24"/>
          <w:lang w:val="ru-RU"/>
        </w:rPr>
        <w:t>В н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>едавних клинических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>опубликованы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протоколы 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цифрового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изготовления прототипов 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зубных 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>протезов с</w:t>
      </w:r>
      <w:r w:rsidR="00D7668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>реперных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маркеров для </w:t>
      </w:r>
      <w:r w:rsidR="00CF76D8" w:rsidRPr="003642D2">
        <w:rPr>
          <w:rFonts w:ascii="Times New Roman" w:hAnsi="Times New Roman" w:cs="Times New Roman"/>
          <w:sz w:val="24"/>
          <w:szCs w:val="24"/>
          <w:lang w:val="ru-RU"/>
        </w:rPr>
        <w:t>совмещения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данных </w:t>
      </w:r>
      <w:r w:rsidR="006644DB" w:rsidRPr="003642D2">
        <w:rPr>
          <w:rFonts w:ascii="Times New Roman" w:hAnsi="Times New Roman" w:cs="Times New Roman"/>
          <w:sz w:val="24"/>
          <w:szCs w:val="24"/>
          <w:lang w:val="ru-RU"/>
        </w:rPr>
        <w:t>STL</w:t>
      </w:r>
      <w:r w:rsidR="006644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файлов </w:t>
      </w:r>
      <w:r w:rsidR="00AB4DFC" w:rsidRPr="003642D2">
        <w:rPr>
          <w:rFonts w:ascii="Times New Roman" w:hAnsi="Times New Roman" w:cs="Times New Roman"/>
          <w:sz w:val="24"/>
          <w:szCs w:val="24"/>
          <w:lang w:val="ru-RU"/>
        </w:rPr>
        <w:t>при методе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>DDS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6EDA15" w14:textId="77777777" w:rsid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F8AFB8" w14:textId="77777777" w:rsidR="003642D2" w:rsidRDefault="00942C2C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38783813" w14:textId="77777777" w:rsid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697052" w14:textId="2EEEA12B" w:rsidR="003642D2" w:rsidRDefault="007E049C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данного исследования 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>оце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нить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точност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прототипов 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>убных</w:t>
      </w:r>
      <w:r w:rsidR="00942C2C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протезов</w:t>
      </w:r>
      <w:r w:rsidR="00442249" w:rsidRPr="003642D2">
        <w:rPr>
          <w:rFonts w:ascii="Times New Roman" w:hAnsi="Times New Roman" w:cs="Times New Roman"/>
          <w:sz w:val="24"/>
          <w:szCs w:val="24"/>
          <w:lang w:val="ru-RU"/>
        </w:rPr>
        <w:t>, изготовленных</w:t>
      </w:r>
      <w:r w:rsidR="00D7668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полностью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цифрового протокола рабочего процесса</w:t>
      </w:r>
      <w:r w:rsidR="00E74CB6" w:rsidRPr="003642D2">
        <w:rPr>
          <w:rFonts w:ascii="Times New Roman" w:hAnsi="Times New Roman" w:cs="Times New Roman"/>
          <w:sz w:val="24"/>
          <w:szCs w:val="24"/>
          <w:lang w:val="ru-RU"/>
        </w:rPr>
        <w:t>, у пациентов с полной адентией.</w:t>
      </w:r>
    </w:p>
    <w:p w14:paraId="12D22619" w14:textId="77777777" w:rsid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8BB3D" w14:textId="77777777" w:rsidR="003642D2" w:rsidRDefault="00AF314E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59FA7385" w14:textId="77777777" w:rsid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D3B310" w14:textId="5299D093" w:rsidR="00F47C10" w:rsidRDefault="006A3F79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35 пациентов было проведено сканирование 45 зубных дуг с полной адентией в технике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DDS. 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>После совмещения д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анные </w:t>
      </w:r>
      <w:r w:rsidR="002D6A4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стандартных </w:t>
      </w:r>
      <w:r w:rsidR="006644DB" w:rsidRPr="003642D2">
        <w:rPr>
          <w:rFonts w:ascii="Times New Roman" w:hAnsi="Times New Roman" w:cs="Times New Roman"/>
          <w:sz w:val="24"/>
          <w:szCs w:val="24"/>
          <w:lang w:val="ru-RU"/>
        </w:rPr>
        <w:t>STL</w:t>
      </w:r>
      <w:r w:rsidR="006644DB" w:rsidRPr="00243AB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D6A45" w:rsidRPr="003642D2">
        <w:rPr>
          <w:rFonts w:ascii="Times New Roman" w:hAnsi="Times New Roman" w:cs="Times New Roman"/>
          <w:sz w:val="24"/>
          <w:szCs w:val="24"/>
          <w:lang w:val="ru-RU"/>
        </w:rPr>
        <w:t>файлов</w:t>
      </w:r>
      <w:r w:rsidR="00A10EF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>импортированы</w:t>
      </w:r>
      <w:r w:rsidR="00A10EF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в СА</w:t>
      </w:r>
      <w:r w:rsidR="00A10EF5" w:rsidRPr="003642D2">
        <w:rPr>
          <w:rFonts w:ascii="Times New Roman" w:hAnsi="Times New Roman" w:cs="Times New Roman"/>
          <w:sz w:val="24"/>
          <w:szCs w:val="24"/>
        </w:rPr>
        <w:t>D</w:t>
      </w:r>
      <w:r w:rsidR="00A10EF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</w:t>
      </w:r>
      <w:r w:rsidR="00492EEF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76682" w:rsidRPr="003642D2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="0065005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мастер-STL файл использовался для </w:t>
      </w:r>
      <w:r w:rsidR="007E049C" w:rsidRPr="003642D2">
        <w:rPr>
          <w:rFonts w:ascii="Times New Roman" w:hAnsi="Times New Roman" w:cs="Times New Roman"/>
          <w:sz w:val="24"/>
          <w:szCs w:val="24"/>
          <w:lang w:val="ru-RU"/>
        </w:rPr>
        <w:t>изготовления</w:t>
      </w:r>
      <w:r w:rsidR="0065005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прототипа зубного протеза. </w:t>
      </w:r>
      <w:r w:rsidR="000607A3" w:rsidRPr="003642D2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ифровое сканирование </w:t>
      </w:r>
      <w:r w:rsidR="000607A3" w:rsidRPr="003642D2">
        <w:rPr>
          <w:rFonts w:ascii="Times New Roman" w:hAnsi="Times New Roman" w:cs="Times New Roman"/>
          <w:sz w:val="24"/>
          <w:szCs w:val="24"/>
          <w:lang w:val="ru-RU"/>
        </w:rPr>
        <w:t>проводилось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внутриротового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сканера конфокальной микроскопии (TRIOS 3,</w:t>
      </w:r>
      <w:r w:rsidR="000607A3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3Shape A/S, Копенгаген, Дания).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Для системы </w:t>
      </w:r>
      <w:r w:rsidR="009B7D5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имплантатов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Straumann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использовались цилиндрические скан-тела SRA (SRA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Scanbody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, Institute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Straumann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AG, Швейцария). Для системы Nobel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Biocare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из-за взаимозаменяемости деталей были использованы скан-корпус ELOS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multiunit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(ELOS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Medtech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) (цилиндрической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формы) и скан-корпус </w:t>
      </w:r>
      <w:r w:rsidR="004439D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GM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Mini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Conical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Abutment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7D51" w:rsidRPr="003642D2">
        <w:rPr>
          <w:rFonts w:ascii="Times New Roman" w:hAnsi="Times New Roman" w:cs="Times New Roman"/>
          <w:sz w:val="24"/>
          <w:szCs w:val="24"/>
          <w:lang w:val="ru-RU"/>
        </w:rPr>
        <w:t>Scan</w:t>
      </w:r>
      <w:proofErr w:type="spellEnd"/>
      <w:r w:rsidR="009B7D5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Body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Neodent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) (многоугольной формы) (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1).</w:t>
      </w:r>
    </w:p>
    <w:p w14:paraId="52E96AE5" w14:textId="3FF6EC75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исунок 1. Ц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илиндрические и многоугольные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сканмаркеры</w:t>
      </w:r>
      <w:proofErr w:type="spellEnd"/>
    </w:p>
    <w:p w14:paraId="465957DD" w14:textId="77777777" w:rsidR="003642D2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2DD39E2" wp14:editId="5CA183DD">
            <wp:extent cx="4594370" cy="2975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44" cy="29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4F03F" w14:textId="0287DF74" w:rsidR="00F47C10" w:rsidRPr="003642D2" w:rsidRDefault="0012103A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Для облегчения обработки </w:t>
      </w:r>
      <w:r w:rsidR="006644DB" w:rsidRPr="003642D2">
        <w:rPr>
          <w:rFonts w:ascii="Times New Roman" w:hAnsi="Times New Roman" w:cs="Times New Roman"/>
          <w:sz w:val="24"/>
          <w:szCs w:val="24"/>
        </w:rPr>
        <w:t>STL</w:t>
      </w:r>
      <w:r w:rsidR="006644DB" w:rsidRPr="00243AB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файлов перед </w:t>
      </w:r>
      <w:r w:rsidR="000607A3" w:rsidRPr="003642D2">
        <w:rPr>
          <w:rFonts w:ascii="Times New Roman" w:hAnsi="Times New Roman" w:cs="Times New Roman"/>
          <w:sz w:val="24"/>
          <w:szCs w:val="24"/>
          <w:lang w:val="ru-RU"/>
        </w:rPr>
        <w:t>проведением двойного цифрового сканирования на верхних челюстях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твердого неба были фиксированы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четыре-шесть самоклеящихся реперных маркеров сферической формы (CT-SPOT 120,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Beekley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Medical, Бристоль, Коннектикут)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2).</w:t>
      </w:r>
    </w:p>
    <w:p w14:paraId="662BF8DC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199D55" w14:textId="4EACE23E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исунок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2. Двойное цифровое сканирование (DDS)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сканмаркеров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 временного зубного протеза</w:t>
      </w:r>
    </w:p>
    <w:p w14:paraId="1B2D5990" w14:textId="0324DF0F" w:rsidR="00F47C10" w:rsidRPr="003642D2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AFCE03" wp14:editId="25DDCB21">
            <wp:extent cx="5529179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956" cy="358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48D59" w14:textId="77777777" w:rsidR="00E90FD2" w:rsidRPr="003642D2" w:rsidRDefault="00E90F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9D05A1" w14:textId="597032F9" w:rsidR="003642D2" w:rsidRDefault="00E90F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lastRenderedPageBreak/>
        <w:t>В области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нижней челюсти и</w:t>
      </w:r>
      <w:r w:rsidR="00D76682" w:rsidRPr="003642D2">
        <w:rPr>
          <w:rFonts w:ascii="Times New Roman" w:hAnsi="Times New Roman" w:cs="Times New Roman"/>
          <w:sz w:val="24"/>
          <w:szCs w:val="24"/>
          <w:lang w:val="ru-RU"/>
        </w:rPr>
        <w:t>спользовались реперные маркеры</w:t>
      </w:r>
      <w:r w:rsidR="0012103A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либо хирургические анкерные штифты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Титановые вставки (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Variobase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for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Bridge/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Bar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, Institute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Straumann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AG, Швейцария;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Accurate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Hybrid Base, ELOS; Neo Mini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Conical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Abutment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Neodent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) вручную приклеивались к каждому прототипу с пом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ощью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цианоакрилатного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цемента.</w:t>
      </w:r>
    </w:p>
    <w:p w14:paraId="6CDDF113" w14:textId="4B944D83" w:rsidR="003642D2" w:rsidRDefault="007B1C08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очность прилегания каждого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изготовленного цифровым методом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прототипа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протеза к маст</w:t>
      </w:r>
      <w:r w:rsidR="002A6ACF" w:rsidRPr="003642D2">
        <w:rPr>
          <w:rFonts w:ascii="Times New Roman" w:hAnsi="Times New Roman" w:cs="Times New Roman"/>
          <w:sz w:val="24"/>
          <w:szCs w:val="24"/>
          <w:lang w:val="ru-RU"/>
        </w:rPr>
        <w:t>ер-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="002A6ACF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оценивалась </w:t>
      </w:r>
      <w:r w:rsidR="00985582" w:rsidRPr="003642D2">
        <w:rPr>
          <w:rFonts w:ascii="Times New Roman" w:hAnsi="Times New Roman" w:cs="Times New Roman"/>
          <w:sz w:val="24"/>
          <w:szCs w:val="24"/>
          <w:lang w:val="ru-RU"/>
        </w:rPr>
        <w:t>визуально</w:t>
      </w:r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58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A6ACF" w:rsidRPr="003642D2">
        <w:rPr>
          <w:rFonts w:ascii="Times New Roman" w:hAnsi="Times New Roman" w:cs="Times New Roman"/>
          <w:sz w:val="24"/>
          <w:szCs w:val="24"/>
          <w:lang w:val="ru-RU"/>
        </w:rPr>
        <w:t>рентгенологически</w:t>
      </w:r>
      <w:r w:rsidR="00985582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проводилась оценка стабильности винтов </w:t>
      </w:r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зубного протеза, а также влияние количества имплантатов и формы </w:t>
      </w:r>
      <w:proofErr w:type="spellStart"/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сканмаркеров</w:t>
      </w:r>
      <w:proofErr w:type="spellEnd"/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на точность посадки.</w:t>
      </w:r>
    </w:p>
    <w:p w14:paraId="71A2A29B" w14:textId="77777777" w:rsidR="003642D2" w:rsidRDefault="00F47C10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Периапикальные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рентгенограммы были сделаны с использованием техники параллельного конуса (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Рисунки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4 и 5).</w:t>
      </w:r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Любое визуальное или рентгенологическое наличие зазора между </w:t>
      </w:r>
      <w:proofErr w:type="spellStart"/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>абатментом</w:t>
      </w:r>
      <w:proofErr w:type="spellEnd"/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 платформой после затяжки всех винтов считалось неподходящим (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унки</w:t>
      </w:r>
      <w:r w:rsidR="00E35711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6 и 7).</w:t>
      </w:r>
    </w:p>
    <w:p w14:paraId="3179CB8D" w14:textId="3F7C131F" w:rsidR="00F47C10" w:rsidRDefault="006F1913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Затем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>прототипы зубных протезов были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проверены в полости рта, а после завершения эстетических и функциональных корректировок повторно отсканированы </w:t>
      </w:r>
      <w:r w:rsidR="00F21981" w:rsidRPr="003642D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1981" w:rsidRPr="003642D2">
        <w:rPr>
          <w:rFonts w:ascii="Times New Roman" w:hAnsi="Times New Roman" w:cs="Times New Roman"/>
          <w:sz w:val="24"/>
          <w:szCs w:val="24"/>
          <w:lang w:val="ru-RU"/>
        </w:rPr>
        <w:t>изготовления окончательных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A12" w:rsidRPr="003642D2">
        <w:rPr>
          <w:rFonts w:ascii="Times New Roman" w:hAnsi="Times New Roman" w:cs="Times New Roman"/>
          <w:sz w:val="24"/>
          <w:szCs w:val="24"/>
          <w:lang w:val="ru-RU"/>
        </w:rPr>
        <w:t>зубных протезов (</w:t>
      </w:r>
      <w:r w:rsidR="00D20A12" w:rsidRPr="003642D2">
        <w:rPr>
          <w:rFonts w:ascii="Times New Roman" w:hAnsi="Times New Roman" w:cs="Times New Roman"/>
          <w:sz w:val="24"/>
          <w:szCs w:val="24"/>
        </w:rPr>
        <w:t>IFCDP</w:t>
      </w:r>
      <w:r w:rsidR="00D20A12" w:rsidRPr="003642D2">
        <w:rPr>
          <w:rFonts w:ascii="Times New Roman" w:hAnsi="Times New Roman" w:cs="Times New Roman"/>
          <w:sz w:val="24"/>
          <w:szCs w:val="24"/>
          <w:lang w:val="ru-RU"/>
        </w:rPr>
        <w:t>) из диоксида циркония с винтовым типом фиксации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3642D2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D778D8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8).</w:t>
      </w:r>
    </w:p>
    <w:p w14:paraId="7BBF7A70" w14:textId="77777777" w:rsid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84C4B4" w14:textId="294D2E07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исунок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4. Точная посадка прототипа зубного протеза, изготовленного с помощью техники </w:t>
      </w:r>
      <w:r w:rsidRPr="003642D2">
        <w:rPr>
          <w:rFonts w:ascii="Times New Roman" w:hAnsi="Times New Roman" w:cs="Times New Roman"/>
          <w:sz w:val="24"/>
          <w:szCs w:val="24"/>
        </w:rPr>
        <w:t>DDS</w:t>
      </w:r>
    </w:p>
    <w:p w14:paraId="6BCEF473" w14:textId="77777777" w:rsidR="003642D2" w:rsidRPr="003642D2" w:rsidRDefault="003642D2" w:rsidP="003642D2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EF49C6" w14:textId="5BAFA079" w:rsidR="00F47C10" w:rsidRPr="003642D2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DDB1C59" wp14:editId="0C6CB343">
            <wp:extent cx="5104910" cy="33718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32" cy="33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91A8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79819069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662A552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4CD4E32A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1C48953E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2EDB30B8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56FCAF17" w14:textId="77777777" w:rsidR="003642D2" w:rsidRDefault="003642D2" w:rsidP="003642D2">
      <w:pPr>
        <w:spacing w:after="0" w:line="276" w:lineRule="auto"/>
        <w:ind w:right="-766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2961F4F2" w14:textId="337F59C1" w:rsidR="003642D2" w:rsidRPr="003642D2" w:rsidRDefault="003642D2" w:rsidP="003642D2">
      <w:pPr>
        <w:spacing w:after="0" w:line="276" w:lineRule="auto"/>
        <w:ind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t>Р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исунок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5. Рентгенограмма, подтверждающая точную посадку прототипа зубного протеза</w:t>
      </w:r>
    </w:p>
    <w:p w14:paraId="26626FA6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1B6241C7" w14:textId="1E1BAA56" w:rsidR="00F47C10" w:rsidRPr="003642D2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35CB61" wp14:editId="5DEF163C">
            <wp:extent cx="4977799" cy="3287893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03" cy="329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3D96" w14:textId="10072057" w:rsidR="00F47C10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CC1C8D" w14:textId="77777777" w:rsid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B708305" w14:textId="6BBB9EE8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Рисунок 6. Неточное прилегание прототипа зубного протеза, созданного с помощью техники </w:t>
      </w:r>
      <w:r w:rsidRPr="003642D2">
        <w:rPr>
          <w:rFonts w:ascii="Times New Roman" w:hAnsi="Times New Roman" w:cs="Times New Roman"/>
          <w:sz w:val="24"/>
          <w:szCs w:val="24"/>
        </w:rPr>
        <w:t>DDS</w:t>
      </w:r>
    </w:p>
    <w:p w14:paraId="1D2B9143" w14:textId="77777777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105703" w14:textId="2117DA47" w:rsidR="00F47C10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7CC5DF5" wp14:editId="1F3806F5">
            <wp:extent cx="5056450" cy="33398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49" cy="33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31433" w14:textId="77777777" w:rsidR="003642D2" w:rsidRDefault="003642D2" w:rsidP="003642D2">
      <w:pPr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1D2E9493" w14:textId="1F069489" w:rsidR="003642D2" w:rsidRDefault="003642D2" w:rsidP="003642D2">
      <w:pPr>
        <w:tabs>
          <w:tab w:val="left" w:pos="331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4EC2F44" w14:textId="65844E33" w:rsidR="003642D2" w:rsidRPr="003642D2" w:rsidRDefault="003642D2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исунок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7. Рентгенограмма, указывающая на неточное прилегание прототипа зубного протеза</w:t>
      </w:r>
    </w:p>
    <w:p w14:paraId="71E18D07" w14:textId="77777777" w:rsidR="003642D2" w:rsidRPr="003642D2" w:rsidRDefault="003642D2" w:rsidP="003642D2">
      <w:pPr>
        <w:tabs>
          <w:tab w:val="left" w:pos="331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0BF7ED1" w14:textId="0A1E44C8" w:rsidR="00F47C10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93D618" wp14:editId="3918C8D0">
            <wp:extent cx="5228474" cy="34534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81" cy="346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775F" w14:textId="77777777" w:rsidR="003642D2" w:rsidRDefault="003642D2" w:rsidP="00FD2E45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1CAADE" w14:textId="10AEC38A" w:rsidR="003642D2" w:rsidRDefault="003642D2" w:rsidP="00FD2E45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Рисунок 8. Окончательный полный несъемный зубной протез из диоксида циркония </w:t>
      </w:r>
      <w:r w:rsidRPr="003642D2">
        <w:rPr>
          <w:rFonts w:ascii="Times New Roman" w:hAnsi="Times New Roman" w:cs="Times New Roman"/>
          <w:sz w:val="24"/>
          <w:szCs w:val="24"/>
        </w:rPr>
        <w:t>IFCDP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 опорой на имплантаты в области верхней челюсти, изготовленный с помощью полностью цифрового рабочего процесса</w:t>
      </w:r>
    </w:p>
    <w:p w14:paraId="6DCEE26E" w14:textId="77777777" w:rsidR="00FD2E45" w:rsidRPr="00FD2E45" w:rsidRDefault="00FD2E45" w:rsidP="00FD2E45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C6CDFD" w14:textId="4A83C057" w:rsidR="00F47C10" w:rsidRPr="003642D2" w:rsidRDefault="00F47C10" w:rsidP="003642D2">
      <w:pPr>
        <w:spacing w:after="0" w:line="276" w:lineRule="auto"/>
        <w:ind w:left="-567" w:right="-7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9809F49" wp14:editId="78389564">
            <wp:extent cx="5321300" cy="351272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68" cy="352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B058" w14:textId="77777777" w:rsidR="00FD2E45" w:rsidRDefault="00FD2E45" w:rsidP="00FD2E45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</w:t>
      </w:r>
      <w:r w:rsidR="00AF314E" w:rsidRPr="0036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езультаты</w:t>
      </w:r>
    </w:p>
    <w:p w14:paraId="5D6BD06A" w14:textId="77777777" w:rsidR="00FD2E45" w:rsidRDefault="00FD2E45" w:rsidP="00FD2E45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9FCB99" w14:textId="20593276" w:rsidR="00FD2E45" w:rsidRDefault="005F1186" w:rsidP="00FD2E45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В области 12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челюстей (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12 пациентов)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были установлены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4 имплантата,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в области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челюстей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х пациентов</w:t>
      </w:r>
      <w:r w:rsidR="005466D3" w:rsidRPr="003642D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E7A4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466D3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5 имплантатов,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в области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29 челюстей (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19 пациентов) </w:t>
      </w:r>
      <w:r w:rsidR="00EE7A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6 имплантатов.</w:t>
      </w:r>
    </w:p>
    <w:p w14:paraId="00911BD6" w14:textId="1B904353" w:rsidR="00EE7A40" w:rsidRDefault="00C377F9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В области 20 челюстей</w:t>
      </w:r>
      <w:r w:rsidR="002B11F3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(44,40%) были установлены имплантаты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Straumann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в области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25 </w:t>
      </w:r>
      <w:r w:rsidR="001B03BA" w:rsidRPr="003642D2">
        <w:rPr>
          <w:rFonts w:ascii="Times New Roman" w:hAnsi="Times New Roman" w:cs="Times New Roman"/>
          <w:sz w:val="24"/>
          <w:szCs w:val="24"/>
          <w:lang w:val="ru-RU"/>
        </w:rPr>
        <w:t>челюстей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(55,60%) были установлены имплантаты Nobel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Biocare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D08A41" w14:textId="11990592" w:rsidR="00EE7A40" w:rsidRDefault="00C41C4D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Восстановление зубных рядов при</w:t>
      </w:r>
      <w:r w:rsidR="00C377F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полной адентии проводилось в области 26 верхних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челюстей</w:t>
      </w:r>
      <w:r w:rsidR="00C377F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(57,80%)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>и в области</w:t>
      </w:r>
      <w:r w:rsidR="00C377F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>19 нижней челюсти (42,20%)</w:t>
      </w:r>
      <w:r w:rsidR="00EE7A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78EC75" w14:textId="77777777" w:rsidR="00EE7A40" w:rsidRDefault="00C75256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Двадцать один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прототип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зубного протеза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(46,6%) был разработан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18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совмещении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реперных маркеров, тогда как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двадцать четыре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(53,47%) были основаны на реперных маркерах и хирургических анкерных штифтах.</w:t>
      </w:r>
    </w:p>
    <w:p w14:paraId="03D1307D" w14:textId="77777777" w:rsidR="00EE7A40" w:rsidRDefault="00ED6049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Цилиндрические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сканмаркеры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(SRA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Mono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ELOS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multiunit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) использовались для проектирования 25 прототипов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зубных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протезов (55,60%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), тогда как полигональные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сканмаркеры</w:t>
      </w:r>
      <w:proofErr w:type="spellEnd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(о GM Mini </w:t>
      </w:r>
      <w:proofErr w:type="spellStart"/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Con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ical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42D2">
        <w:rPr>
          <w:rFonts w:ascii="Times New Roman" w:hAnsi="Times New Roman" w:cs="Times New Roman"/>
          <w:sz w:val="24"/>
          <w:szCs w:val="24"/>
          <w:lang w:val="ru-RU"/>
        </w:rPr>
        <w:t>Abutment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>) использовались для изготовления остальных 20 прототипов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BEFA75" w14:textId="77777777" w:rsidR="00EE7A40" w:rsidRDefault="00F47C10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Из 45 прототипов 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зубных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протезов, созданных с помощью двойного цифрового сканирования, 39 продемонстрировали точную посадку на проверенных мастер-</w:t>
      </w:r>
      <w:r w:rsidR="00C377F9" w:rsidRPr="003642D2">
        <w:rPr>
          <w:rFonts w:ascii="Times New Roman" w:hAnsi="Times New Roman" w:cs="Times New Roman"/>
          <w:sz w:val="24"/>
          <w:szCs w:val="24"/>
          <w:lang w:val="ru-RU"/>
        </w:rPr>
        <w:t>моделях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, что дает совокупную точность посадки 86,70%.</w:t>
      </w:r>
    </w:p>
    <w:p w14:paraId="2B736CEA" w14:textId="77777777" w:rsidR="00EE7A40" w:rsidRDefault="00C377F9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Цилиндрическая форма маркеров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сканирования обеспечивали 100% точность 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(25/25), тогда как многоугольная</w:t>
      </w:r>
      <w:r w:rsidR="00EE7A4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70% (14/20).</w:t>
      </w:r>
    </w:p>
    <w:p w14:paraId="2BED8D3E" w14:textId="5C6D03A4" w:rsidR="00C377F9" w:rsidRPr="003642D2" w:rsidRDefault="00F47C10" w:rsidP="00EE7A40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При ис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пользовании четырех имплантатов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для поддержки IFCDP была достигнута т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>очность прилегания 100% (12/12), при использовании пяти имплантатов точность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прилегания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составила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50% (2/4)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>, при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шести имплантатах точность прилегания составила </w:t>
      </w:r>
      <w:r w:rsidR="00EE7A40" w:rsidRPr="003642D2">
        <w:rPr>
          <w:rFonts w:ascii="Times New Roman" w:hAnsi="Times New Roman" w:cs="Times New Roman"/>
          <w:sz w:val="24"/>
          <w:szCs w:val="24"/>
          <w:lang w:val="ru-RU"/>
        </w:rPr>
        <w:t>25/29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7A4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86,30%</w:t>
      </w:r>
      <w:r w:rsidR="00EE7A4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C6A0609" w14:textId="048AA592" w:rsidR="00EE7A40" w:rsidRDefault="005466D3" w:rsidP="003642D2">
      <w:pPr>
        <w:spacing w:after="0"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>Точность посадки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прототипов зубных протезов верхней челюсти составила </w:t>
      </w:r>
      <w:r w:rsidR="00F47C10" w:rsidRPr="003642D2">
        <w:rPr>
          <w:rFonts w:ascii="Times New Roman" w:hAnsi="Times New Roman" w:cs="Times New Roman"/>
          <w:sz w:val="24"/>
          <w:szCs w:val="24"/>
          <w:lang w:val="ru-RU"/>
        </w:rPr>
        <w:t>20/26 (76,90%)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, точность посадки прототипов 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зубных протезов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нижней челюсти 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>составила 19/19 (100%).</w:t>
      </w:r>
    </w:p>
    <w:p w14:paraId="1633F1FE" w14:textId="77777777" w:rsidR="00EE7A40" w:rsidRDefault="00EE7A40" w:rsidP="003642D2">
      <w:pPr>
        <w:spacing w:after="0"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C2A56" w14:textId="77777777" w:rsidR="00EE7A40" w:rsidRDefault="00FA1202" w:rsidP="00EE7A40">
      <w:pPr>
        <w:spacing w:after="0" w:line="276" w:lineRule="auto"/>
        <w:ind w:left="-567" w:right="-76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642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14:paraId="1108094A" w14:textId="77777777" w:rsidR="00EE7A40" w:rsidRDefault="00EE7A40" w:rsidP="00EE7A40">
      <w:pPr>
        <w:spacing w:after="0" w:line="276" w:lineRule="auto"/>
        <w:ind w:left="-567" w:right="-76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7AD64B3" w14:textId="6F5F984F" w:rsidR="00FA1202" w:rsidRPr="003642D2" w:rsidRDefault="00F47C10" w:rsidP="00C1416A">
      <w:pPr>
        <w:spacing w:after="0" w:line="276" w:lineRule="auto"/>
        <w:ind w:left="-567" w:right="-76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Тридцать девять из 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сорока пяти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прототипов 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>зубных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протезо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в, изготовленных с </w:t>
      </w:r>
      <w:r w:rsidR="006F1913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6F1913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>полностью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цифрового рабочего процесса</w:t>
      </w:r>
      <w:r w:rsidR="00C75256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продемонстрировали клинически приемлемую посадку. 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Влияние конструкции </w:t>
      </w:r>
      <w:proofErr w:type="spellStart"/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>сканмаркера</w:t>
      </w:r>
      <w:proofErr w:type="spellEnd"/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 количества импланта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>тов было статистически значимым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в пользу цилиндрических скан-</w:t>
      </w:r>
      <w:r w:rsidR="00ED6049" w:rsidRPr="003642D2">
        <w:rPr>
          <w:rFonts w:ascii="Times New Roman" w:hAnsi="Times New Roman" w:cs="Times New Roman"/>
          <w:sz w:val="24"/>
          <w:szCs w:val="24"/>
          <w:lang w:val="ru-RU"/>
        </w:rPr>
        <w:t>маркеров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D0B55" w:rsidRPr="003642D2">
        <w:rPr>
          <w:rFonts w:ascii="Times New Roman" w:hAnsi="Times New Roman" w:cs="Times New Roman"/>
          <w:sz w:val="24"/>
          <w:szCs w:val="24"/>
          <w:lang w:val="ru-RU"/>
        </w:rPr>
        <w:t xml:space="preserve">зубных </w:t>
      </w:r>
      <w:r w:rsidRPr="003642D2">
        <w:rPr>
          <w:rFonts w:ascii="Times New Roman" w:hAnsi="Times New Roman" w:cs="Times New Roman"/>
          <w:sz w:val="24"/>
          <w:szCs w:val="24"/>
          <w:lang w:val="ru-RU"/>
        </w:rPr>
        <w:t>протезов с опорой на четыре имплантата.</w:t>
      </w:r>
    </w:p>
    <w:sectPr w:rsidR="00FA1202" w:rsidRPr="003642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A40"/>
    <w:multiLevelType w:val="hybridMultilevel"/>
    <w:tmpl w:val="62D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540A"/>
    <w:multiLevelType w:val="hybridMultilevel"/>
    <w:tmpl w:val="65A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99884">
    <w:abstractNumId w:val="2"/>
  </w:num>
  <w:num w:numId="2" w16cid:durableId="1308437113">
    <w:abstractNumId w:val="5"/>
  </w:num>
  <w:num w:numId="3" w16cid:durableId="70781474">
    <w:abstractNumId w:val="0"/>
  </w:num>
  <w:num w:numId="4" w16cid:durableId="873036145">
    <w:abstractNumId w:val="1"/>
  </w:num>
  <w:num w:numId="5" w16cid:durableId="1974749168">
    <w:abstractNumId w:val="3"/>
  </w:num>
  <w:num w:numId="6" w16cid:durableId="5571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4037"/>
    <w:rsid w:val="00043E0F"/>
    <w:rsid w:val="000607A3"/>
    <w:rsid w:val="000A7AC5"/>
    <w:rsid w:val="000D4C3F"/>
    <w:rsid w:val="000E3296"/>
    <w:rsid w:val="00102DA6"/>
    <w:rsid w:val="0012103A"/>
    <w:rsid w:val="001B03BA"/>
    <w:rsid w:val="001B2A18"/>
    <w:rsid w:val="001B6DB3"/>
    <w:rsid w:val="001F067B"/>
    <w:rsid w:val="001F55F8"/>
    <w:rsid w:val="001F718B"/>
    <w:rsid w:val="00243ABA"/>
    <w:rsid w:val="00285CDE"/>
    <w:rsid w:val="00286019"/>
    <w:rsid w:val="002A68DF"/>
    <w:rsid w:val="002A6ACF"/>
    <w:rsid w:val="002B11F3"/>
    <w:rsid w:val="002B6482"/>
    <w:rsid w:val="002B6579"/>
    <w:rsid w:val="002B6D0E"/>
    <w:rsid w:val="002C057F"/>
    <w:rsid w:val="002C6DA3"/>
    <w:rsid w:val="002D6A45"/>
    <w:rsid w:val="003642D2"/>
    <w:rsid w:val="0039693E"/>
    <w:rsid w:val="003A6E7A"/>
    <w:rsid w:val="003D4AD5"/>
    <w:rsid w:val="00412BF7"/>
    <w:rsid w:val="00434078"/>
    <w:rsid w:val="00442249"/>
    <w:rsid w:val="004439D2"/>
    <w:rsid w:val="00444735"/>
    <w:rsid w:val="00444E87"/>
    <w:rsid w:val="00452D28"/>
    <w:rsid w:val="00457EFF"/>
    <w:rsid w:val="00466F1F"/>
    <w:rsid w:val="00492EEF"/>
    <w:rsid w:val="00496CA9"/>
    <w:rsid w:val="004A6FC1"/>
    <w:rsid w:val="00525A99"/>
    <w:rsid w:val="005466D3"/>
    <w:rsid w:val="00562315"/>
    <w:rsid w:val="00567711"/>
    <w:rsid w:val="005757C1"/>
    <w:rsid w:val="00586AE4"/>
    <w:rsid w:val="005D0B55"/>
    <w:rsid w:val="005E70A6"/>
    <w:rsid w:val="005F1186"/>
    <w:rsid w:val="005F3093"/>
    <w:rsid w:val="00650052"/>
    <w:rsid w:val="0066140B"/>
    <w:rsid w:val="006644DB"/>
    <w:rsid w:val="006A3F79"/>
    <w:rsid w:val="006B1A15"/>
    <w:rsid w:val="006F1913"/>
    <w:rsid w:val="006F286D"/>
    <w:rsid w:val="0073311A"/>
    <w:rsid w:val="0074698D"/>
    <w:rsid w:val="007B1C08"/>
    <w:rsid w:val="007C72FB"/>
    <w:rsid w:val="007E049C"/>
    <w:rsid w:val="007F73EE"/>
    <w:rsid w:val="00833FC8"/>
    <w:rsid w:val="00887481"/>
    <w:rsid w:val="00901835"/>
    <w:rsid w:val="00916B49"/>
    <w:rsid w:val="00942C2C"/>
    <w:rsid w:val="009517C8"/>
    <w:rsid w:val="00985582"/>
    <w:rsid w:val="0098726A"/>
    <w:rsid w:val="009B7D51"/>
    <w:rsid w:val="00A06AAF"/>
    <w:rsid w:val="00A10EF5"/>
    <w:rsid w:val="00A5205A"/>
    <w:rsid w:val="00A55F6C"/>
    <w:rsid w:val="00AB4DFC"/>
    <w:rsid w:val="00AC1DF4"/>
    <w:rsid w:val="00AC4808"/>
    <w:rsid w:val="00AD2D12"/>
    <w:rsid w:val="00AF314E"/>
    <w:rsid w:val="00B03EEC"/>
    <w:rsid w:val="00B34E98"/>
    <w:rsid w:val="00BF320C"/>
    <w:rsid w:val="00C1416A"/>
    <w:rsid w:val="00C32ABC"/>
    <w:rsid w:val="00C377F9"/>
    <w:rsid w:val="00C41C4D"/>
    <w:rsid w:val="00C75256"/>
    <w:rsid w:val="00C97DE2"/>
    <w:rsid w:val="00CA08D7"/>
    <w:rsid w:val="00CA6349"/>
    <w:rsid w:val="00CA7D15"/>
    <w:rsid w:val="00CB538E"/>
    <w:rsid w:val="00CE1E3A"/>
    <w:rsid w:val="00CF76D8"/>
    <w:rsid w:val="00D20A12"/>
    <w:rsid w:val="00D44540"/>
    <w:rsid w:val="00D761EA"/>
    <w:rsid w:val="00D76682"/>
    <w:rsid w:val="00D778D8"/>
    <w:rsid w:val="00D81746"/>
    <w:rsid w:val="00D82C93"/>
    <w:rsid w:val="00DA286E"/>
    <w:rsid w:val="00E35711"/>
    <w:rsid w:val="00E35EF3"/>
    <w:rsid w:val="00E74CB6"/>
    <w:rsid w:val="00E90FD2"/>
    <w:rsid w:val="00EC71AB"/>
    <w:rsid w:val="00ED6049"/>
    <w:rsid w:val="00EE19E1"/>
    <w:rsid w:val="00EE7A40"/>
    <w:rsid w:val="00F01FAC"/>
    <w:rsid w:val="00F143C5"/>
    <w:rsid w:val="00F21981"/>
    <w:rsid w:val="00F36F3B"/>
    <w:rsid w:val="00F47C10"/>
    <w:rsid w:val="00F54969"/>
    <w:rsid w:val="00FA1202"/>
    <w:rsid w:val="00FB4180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644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44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44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44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44D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54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12</cp:revision>
  <dcterms:created xsi:type="dcterms:W3CDTF">2024-12-12T19:24:00Z</dcterms:created>
  <dcterms:modified xsi:type="dcterms:W3CDTF">2024-12-17T08:57:00Z</dcterms:modified>
</cp:coreProperties>
</file>