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6BB4" w14:textId="18E00715" w:rsidR="007363F1" w:rsidRPr="004B0FDC" w:rsidRDefault="00CA5840" w:rsidP="00763B9B">
      <w:pPr>
        <w:ind w:left="-851"/>
        <w:jc w:val="center"/>
        <w:rPr>
          <w:b/>
        </w:rPr>
      </w:pPr>
      <w:r w:rsidRPr="004B0FDC">
        <w:rPr>
          <w:b/>
        </w:rPr>
        <w:t xml:space="preserve">Эффективность </w:t>
      </w:r>
      <w:r w:rsidR="0014176A" w:rsidRPr="004B0FDC">
        <w:rPr>
          <w:b/>
        </w:rPr>
        <w:t xml:space="preserve">и безопасность </w:t>
      </w:r>
      <w:r w:rsidR="009E300F" w:rsidRPr="004B0FDC">
        <w:rPr>
          <w:b/>
        </w:rPr>
        <w:t>использования</w:t>
      </w:r>
      <w:r w:rsidRPr="004B0FDC">
        <w:rPr>
          <w:b/>
        </w:rPr>
        <w:t xml:space="preserve"> </w:t>
      </w:r>
      <w:proofErr w:type="spellStart"/>
      <w:r w:rsidRPr="004B0FDC">
        <w:rPr>
          <w:b/>
        </w:rPr>
        <w:t>артикаина</w:t>
      </w:r>
      <w:proofErr w:type="spellEnd"/>
      <w:r w:rsidRPr="004B0FDC">
        <w:rPr>
          <w:b/>
        </w:rPr>
        <w:t xml:space="preserve"> при лечении детей </w:t>
      </w:r>
      <w:r w:rsidR="0014176A" w:rsidRPr="004B0FDC">
        <w:rPr>
          <w:b/>
        </w:rPr>
        <w:t>младше</w:t>
      </w:r>
      <w:r w:rsidRPr="004B0FDC">
        <w:rPr>
          <w:b/>
        </w:rPr>
        <w:t xml:space="preserve"> четырех лет</w:t>
      </w:r>
    </w:p>
    <w:p w14:paraId="65BE984D" w14:textId="56CB3F4D" w:rsidR="00CA5840" w:rsidRPr="004B0FDC" w:rsidRDefault="00CA5840" w:rsidP="00763B9B">
      <w:pPr>
        <w:ind w:left="-851"/>
        <w:jc w:val="center"/>
        <w:rPr>
          <w:b/>
        </w:rPr>
      </w:pPr>
      <w:r w:rsidRPr="004B0FDC">
        <w:rPr>
          <w:b/>
        </w:rPr>
        <w:t xml:space="preserve">Эквивалентное </w:t>
      </w:r>
      <w:r w:rsidR="00AC4F19" w:rsidRPr="004B0FDC">
        <w:rPr>
          <w:b/>
        </w:rPr>
        <w:t>параллельное</w:t>
      </w:r>
      <w:r w:rsidRPr="004B0FDC">
        <w:rPr>
          <w:b/>
        </w:rPr>
        <w:t xml:space="preserve"> рандомизированное контрольное исследование</w:t>
      </w:r>
    </w:p>
    <w:p w14:paraId="2E737541" w14:textId="77777777" w:rsidR="00AE0677" w:rsidRPr="004B0FDC" w:rsidRDefault="00AE0677" w:rsidP="00763B9B">
      <w:pPr>
        <w:ind w:left="-851"/>
      </w:pPr>
    </w:p>
    <w:p w14:paraId="1FC9A458" w14:textId="72B47A07" w:rsidR="0014176A" w:rsidRPr="004B0FDC" w:rsidRDefault="00973AED" w:rsidP="000765B9">
      <w:pPr>
        <w:ind w:left="-851" w:firstLine="851"/>
        <w:jc w:val="both"/>
      </w:pPr>
      <w:r w:rsidRPr="004B0FDC">
        <w:t>О</w:t>
      </w:r>
      <w:r w:rsidR="0087696C" w:rsidRPr="004B0FDC">
        <w:t>дним из наиболее важных факторов</w:t>
      </w:r>
      <w:r w:rsidRPr="004B0FDC">
        <w:t>,</w:t>
      </w:r>
      <w:r w:rsidR="0087696C" w:rsidRPr="004B0FDC">
        <w:t xml:space="preserve"> определяющих успешность лечения и формировани</w:t>
      </w:r>
      <w:r w:rsidR="003C1272">
        <w:t>е</w:t>
      </w:r>
      <w:r w:rsidR="0087696C" w:rsidRPr="004B0FDC">
        <w:t xml:space="preserve"> </w:t>
      </w:r>
      <w:r w:rsidR="00AE0677" w:rsidRPr="004B0FDC">
        <w:t xml:space="preserve">последующего </w:t>
      </w:r>
      <w:r w:rsidR="0087696C" w:rsidRPr="004B0FDC">
        <w:t>позитивного отношения к лечению</w:t>
      </w:r>
      <w:r w:rsidR="00E41C99" w:rsidRPr="004B0FDC">
        <w:t xml:space="preserve"> </w:t>
      </w:r>
      <w:r w:rsidRPr="004B0FDC">
        <w:t>у детей</w:t>
      </w:r>
      <w:r w:rsidR="000765B9">
        <w:t>,</w:t>
      </w:r>
      <w:r w:rsidRPr="004B0FDC">
        <w:t xml:space="preserve"> </w:t>
      </w:r>
      <w:r w:rsidR="00E41C99" w:rsidRPr="004B0FDC">
        <w:t xml:space="preserve">является </w:t>
      </w:r>
      <w:r w:rsidRPr="004B0FDC">
        <w:t>обезболивание</w:t>
      </w:r>
      <w:r w:rsidR="00FF486A" w:rsidRPr="004B0FDC">
        <w:t xml:space="preserve">. Адекватная местная анестезия способствует устранению боли на протяжении всего лечения и создает </w:t>
      </w:r>
      <w:r w:rsidR="00AC52EC" w:rsidRPr="004B0FDC">
        <w:t>доверительные отношения внутри</w:t>
      </w:r>
      <w:r w:rsidR="00F91316" w:rsidRPr="004B0FDC">
        <w:t xml:space="preserve"> треугольника «</w:t>
      </w:r>
      <w:r w:rsidR="00801487" w:rsidRPr="004B0FDC">
        <w:t>врач-ребенок</w:t>
      </w:r>
      <w:r w:rsidR="00F91316" w:rsidRPr="004B0FDC">
        <w:t>-родитель»</w:t>
      </w:r>
      <w:r w:rsidR="00AC52EC" w:rsidRPr="004B0FDC">
        <w:t>, оказывающие</w:t>
      </w:r>
      <w:r w:rsidR="00F91316" w:rsidRPr="004B0FDC">
        <w:t xml:space="preserve"> положительно</w:t>
      </w:r>
      <w:r w:rsidR="000765B9">
        <w:t>е</w:t>
      </w:r>
      <w:r w:rsidR="00F91316" w:rsidRPr="004B0FDC">
        <w:t xml:space="preserve"> влияние на результат лечения</w:t>
      </w:r>
      <w:r w:rsidR="00AC52EC" w:rsidRPr="004B0FDC">
        <w:t xml:space="preserve"> [1</w:t>
      </w:r>
      <w:r w:rsidR="004B0FDC">
        <w:t>*</w:t>
      </w:r>
      <w:r w:rsidR="00AC52EC" w:rsidRPr="004B0FDC">
        <w:t>].</w:t>
      </w:r>
    </w:p>
    <w:p w14:paraId="5EADDBFF" w14:textId="55FA2BC5" w:rsidR="002A0C3A" w:rsidRPr="004B0FDC" w:rsidRDefault="003F7F11" w:rsidP="001C40B5">
      <w:pPr>
        <w:ind w:left="-851" w:firstLine="851"/>
        <w:jc w:val="both"/>
      </w:pPr>
      <w:r w:rsidRPr="004B0FDC">
        <w:t>О</w:t>
      </w:r>
      <w:r w:rsidR="002A0C3A" w:rsidRPr="004B0FDC">
        <w:t xml:space="preserve">бязательными требованиями к </w:t>
      </w:r>
      <w:r w:rsidR="00AC52EC" w:rsidRPr="004B0FDC">
        <w:t>местным</w:t>
      </w:r>
      <w:r w:rsidR="002A0C3A" w:rsidRPr="004B0FDC">
        <w:t xml:space="preserve"> анестетикам являются безопасность и эффективнос</w:t>
      </w:r>
      <w:r w:rsidR="007504DC" w:rsidRPr="004B0FDC">
        <w:t xml:space="preserve">ть. В середине прошлого века на рынке появился </w:t>
      </w:r>
      <w:r w:rsidR="000A2FEB" w:rsidRPr="004B0FDC">
        <w:t>анестетик</w:t>
      </w:r>
      <w:r w:rsidR="00243711" w:rsidRPr="004B0FDC">
        <w:t xml:space="preserve"> лидокаин</w:t>
      </w:r>
      <w:r w:rsidR="000A2FEB" w:rsidRPr="004B0FDC">
        <w:t xml:space="preserve">, </w:t>
      </w:r>
      <w:r w:rsidR="007504DC" w:rsidRPr="004B0FDC">
        <w:t xml:space="preserve">представитель </w:t>
      </w:r>
      <w:r w:rsidR="00973AED" w:rsidRPr="004B0FDC">
        <w:t>группы амидов</w:t>
      </w:r>
      <w:r w:rsidR="00697AE6" w:rsidRPr="004B0FDC">
        <w:t xml:space="preserve"> </w:t>
      </w:r>
      <w:r w:rsidR="005418C0" w:rsidRPr="005418C0">
        <w:t>[</w:t>
      </w:r>
      <w:r w:rsidR="007E177B" w:rsidRPr="004B0FDC">
        <w:t>2</w:t>
      </w:r>
      <w:r w:rsidR="005418C0">
        <w:t>*</w:t>
      </w:r>
      <w:r w:rsidR="005418C0" w:rsidRPr="005418C0">
        <w:t>]</w:t>
      </w:r>
      <w:r w:rsidR="00697AE6" w:rsidRPr="004B0FDC">
        <w:t>.</w:t>
      </w:r>
      <w:r w:rsidR="001E5C88" w:rsidRPr="004B0FDC">
        <w:t xml:space="preserve"> </w:t>
      </w:r>
      <w:bookmarkStart w:id="0" w:name="_Hlk93048902"/>
      <w:r w:rsidR="001E5C88" w:rsidRPr="004B0FDC">
        <w:t xml:space="preserve">Благодаря своей эффективности и незначительному количеству побочных эффектов лидокаин </w:t>
      </w:r>
      <w:r w:rsidR="00011E73" w:rsidRPr="004B0FDC">
        <w:t>получил широкое распространение по всему миру</w:t>
      </w:r>
      <w:r w:rsidR="00650494" w:rsidRPr="004B0FDC">
        <w:t xml:space="preserve"> и </w:t>
      </w:r>
      <w:r w:rsidR="001E5C88" w:rsidRPr="004B0FDC">
        <w:t xml:space="preserve">стал </w:t>
      </w:r>
      <w:r w:rsidR="00650494" w:rsidRPr="004B0FDC">
        <w:t>«золотым стандартом</w:t>
      </w:r>
      <w:r w:rsidR="00687841" w:rsidRPr="004B0FDC">
        <w:t>» сравнения</w:t>
      </w:r>
      <w:bookmarkEnd w:id="0"/>
      <w:r w:rsidR="00FD3F3F">
        <w:t xml:space="preserve"> с</w:t>
      </w:r>
      <w:r w:rsidR="00687841" w:rsidRPr="004B0FDC">
        <w:t xml:space="preserve"> други</w:t>
      </w:r>
      <w:r w:rsidR="00FD3F3F">
        <w:t>ми</w:t>
      </w:r>
      <w:r w:rsidR="00687841" w:rsidRPr="004B0FDC">
        <w:t xml:space="preserve"> анестетик</w:t>
      </w:r>
      <w:r w:rsidR="00FD3F3F">
        <w:t>ами</w:t>
      </w:r>
      <w:r w:rsidR="001C40B5">
        <w:t xml:space="preserve"> </w:t>
      </w:r>
      <w:r w:rsidR="001C40B5" w:rsidRPr="001C40B5">
        <w:t>[</w:t>
      </w:r>
      <w:r w:rsidR="004F6590" w:rsidRPr="004B0FDC">
        <w:t>3</w:t>
      </w:r>
      <w:r w:rsidR="001C40B5">
        <w:t>*</w:t>
      </w:r>
      <w:r w:rsidR="001C40B5" w:rsidRPr="001C40B5">
        <w:t>]</w:t>
      </w:r>
      <w:r w:rsidR="001C40B5">
        <w:t>.</w:t>
      </w:r>
      <w:r w:rsidR="00981E18" w:rsidRPr="004B0FDC">
        <w:t xml:space="preserve"> </w:t>
      </w:r>
      <w:r w:rsidR="00687841" w:rsidRPr="004B0FDC">
        <w:t xml:space="preserve"> </w:t>
      </w:r>
    </w:p>
    <w:p w14:paraId="16A7CA06" w14:textId="77777777" w:rsidR="00FD3F3F" w:rsidRDefault="004F6590" w:rsidP="00FD3F3F">
      <w:pPr>
        <w:ind w:left="-851" w:firstLine="851"/>
        <w:jc w:val="both"/>
      </w:pPr>
      <w:r w:rsidRPr="000E41C7">
        <w:t>В 1969 году появился новый местный анестетик</w:t>
      </w:r>
      <w:r w:rsidR="007B093D" w:rsidRPr="000E41C7">
        <w:t xml:space="preserve"> -</w:t>
      </w:r>
      <w:r w:rsidRPr="000E41C7">
        <w:t xml:space="preserve"> </w:t>
      </w:r>
      <w:proofErr w:type="spellStart"/>
      <w:r w:rsidR="008831FB" w:rsidRPr="000E41C7">
        <w:t>артикаин</w:t>
      </w:r>
      <w:proofErr w:type="spellEnd"/>
      <w:r w:rsidR="00687841" w:rsidRPr="000E41C7">
        <w:t>.</w:t>
      </w:r>
      <w:r w:rsidR="000E41C7" w:rsidRPr="000E41C7">
        <w:t xml:space="preserve"> </w:t>
      </w:r>
      <w:r w:rsidR="00926693" w:rsidRPr="000E41C7">
        <w:t xml:space="preserve">Химическая структура </w:t>
      </w:r>
      <w:proofErr w:type="spellStart"/>
      <w:r w:rsidR="008831FB" w:rsidRPr="000E41C7">
        <w:t>артикаина</w:t>
      </w:r>
      <w:proofErr w:type="spellEnd"/>
      <w:r w:rsidR="008831FB" w:rsidRPr="000E41C7">
        <w:t xml:space="preserve"> </w:t>
      </w:r>
      <w:r w:rsidR="00950979" w:rsidRPr="000E41C7">
        <w:t xml:space="preserve">отличается наличием </w:t>
      </w:r>
      <w:proofErr w:type="spellStart"/>
      <w:r w:rsidR="00950979" w:rsidRPr="000E41C7">
        <w:t>тиофенового</w:t>
      </w:r>
      <w:proofErr w:type="spellEnd"/>
      <w:r w:rsidR="00950979" w:rsidRPr="000E41C7">
        <w:t xml:space="preserve"> кольц</w:t>
      </w:r>
      <w:r w:rsidR="00926693" w:rsidRPr="000E41C7">
        <w:t>а</w:t>
      </w:r>
      <w:r w:rsidR="000E41C7">
        <w:t xml:space="preserve"> </w:t>
      </w:r>
      <w:r w:rsidR="00950979" w:rsidRPr="000E41C7">
        <w:t xml:space="preserve">вместо </w:t>
      </w:r>
      <w:proofErr w:type="spellStart"/>
      <w:r w:rsidR="00950979" w:rsidRPr="000E41C7">
        <w:t>бензольного</w:t>
      </w:r>
      <w:proofErr w:type="spellEnd"/>
      <w:r w:rsidR="00950979" w:rsidRPr="000E41C7">
        <w:t>.</w:t>
      </w:r>
      <w:r w:rsidR="000E41C7">
        <w:t xml:space="preserve"> </w:t>
      </w:r>
      <w:r w:rsidR="00083ED1" w:rsidRPr="000E41C7">
        <w:t>Такая</w:t>
      </w:r>
      <w:r w:rsidR="000E41C7">
        <w:t xml:space="preserve"> </w:t>
      </w:r>
      <w:r w:rsidR="00083ED1" w:rsidRPr="000E41C7">
        <w:t xml:space="preserve">структура увеличивает </w:t>
      </w:r>
      <w:proofErr w:type="spellStart"/>
      <w:r w:rsidR="00083ED1" w:rsidRPr="000E41C7">
        <w:t>липофильность</w:t>
      </w:r>
      <w:proofErr w:type="spellEnd"/>
      <w:r w:rsidR="00083ED1" w:rsidRPr="000E41C7">
        <w:t xml:space="preserve"> </w:t>
      </w:r>
      <w:proofErr w:type="spellStart"/>
      <w:r w:rsidR="00083ED1" w:rsidRPr="000E41C7">
        <w:t>артикаина</w:t>
      </w:r>
      <w:proofErr w:type="spellEnd"/>
      <w:r w:rsidR="00083ED1" w:rsidRPr="000E41C7">
        <w:t xml:space="preserve"> и повышает его </w:t>
      </w:r>
      <w:r w:rsidR="00386103" w:rsidRPr="000E41C7">
        <w:t>анестезирующую</w:t>
      </w:r>
      <w:r w:rsidR="00926693" w:rsidRPr="000E41C7">
        <w:t xml:space="preserve"> активность.</w:t>
      </w:r>
      <w:r w:rsidR="00926693" w:rsidRPr="004B0FDC">
        <w:t xml:space="preserve"> В</w:t>
      </w:r>
      <w:r w:rsidR="00083ED1" w:rsidRPr="004B0FDC">
        <w:t xml:space="preserve">торым отличием является наличие </w:t>
      </w:r>
      <w:r w:rsidR="00D522DE" w:rsidRPr="004B0FDC">
        <w:t>эфирной группы</w:t>
      </w:r>
      <w:r w:rsidR="00A80BCE" w:rsidRPr="004B0FDC">
        <w:t>.</w:t>
      </w:r>
      <w:r w:rsidR="00926693" w:rsidRPr="004B0FDC">
        <w:t xml:space="preserve"> </w:t>
      </w:r>
      <w:r w:rsidR="00DB22A3">
        <w:t>Эти уникальные</w:t>
      </w:r>
      <w:r w:rsidR="00083ED1" w:rsidRPr="004B0FDC">
        <w:t xml:space="preserve"> свойства позволяют быстро гидролизовать </w:t>
      </w:r>
      <w:proofErr w:type="spellStart"/>
      <w:r w:rsidR="00083ED1" w:rsidRPr="004B0FDC">
        <w:t>артикаин</w:t>
      </w:r>
      <w:proofErr w:type="spellEnd"/>
      <w:r w:rsidR="00083ED1" w:rsidRPr="004B0FDC">
        <w:t xml:space="preserve"> в крови и минимизир</w:t>
      </w:r>
      <w:r w:rsidR="00926693" w:rsidRPr="004B0FDC">
        <w:t>овать рис</w:t>
      </w:r>
      <w:r w:rsidR="00B96206" w:rsidRPr="004B0FDC">
        <w:t>к системной токсичности</w:t>
      </w:r>
      <w:r w:rsidR="00083ED1" w:rsidRPr="004B0FDC">
        <w:t>.</w:t>
      </w:r>
      <w:r w:rsidR="00DB22A3">
        <w:t xml:space="preserve"> </w:t>
      </w:r>
      <w:proofErr w:type="spellStart"/>
      <w:r w:rsidR="00E572E5" w:rsidRPr="00DB22A3">
        <w:t>Артикаин</w:t>
      </w:r>
      <w:proofErr w:type="spellEnd"/>
      <w:r w:rsidR="00E572E5" w:rsidRPr="00DB22A3">
        <w:t xml:space="preserve"> </w:t>
      </w:r>
      <w:r w:rsidR="00B944CF" w:rsidRPr="00DB22A3">
        <w:t xml:space="preserve">превосходит </w:t>
      </w:r>
      <w:r w:rsidR="00A80BCE" w:rsidRPr="00DB22A3">
        <w:t xml:space="preserve">лидокаин по активности </w:t>
      </w:r>
      <w:r w:rsidR="00B944CF" w:rsidRPr="00DB22A3">
        <w:t>в 1,5 раза</w:t>
      </w:r>
      <w:r w:rsidR="00BE11CB" w:rsidRPr="00DB22A3">
        <w:t>, а его токсичность ниже лидокаина в 0,6 раз.</w:t>
      </w:r>
    </w:p>
    <w:p w14:paraId="7F4F0D7A" w14:textId="110CA527" w:rsidR="00083ED1" w:rsidRPr="004B0FDC" w:rsidRDefault="00DB22A3" w:rsidP="00FD3F3F">
      <w:pPr>
        <w:ind w:left="-851" w:firstLine="851"/>
        <w:jc w:val="both"/>
      </w:pPr>
      <w:bookmarkStart w:id="1" w:name="_Hlk93048935"/>
      <w:r w:rsidRPr="00DB22A3">
        <w:t>П</w:t>
      </w:r>
      <w:r w:rsidR="00083ED1" w:rsidRPr="00DB22A3">
        <w:t>о данным большинства исследований, благодаря</w:t>
      </w:r>
      <w:r w:rsidR="00083ED1" w:rsidRPr="004B0FDC">
        <w:t xml:space="preserve"> своей эффективности и безопасности</w:t>
      </w:r>
      <w:r w:rsidR="00B202BF" w:rsidRPr="004B0FDC">
        <w:t xml:space="preserve"> </w:t>
      </w:r>
      <w:proofErr w:type="spellStart"/>
      <w:r w:rsidR="00B202BF" w:rsidRPr="004B0FDC">
        <w:t>арти</w:t>
      </w:r>
      <w:r w:rsidR="00083ED1" w:rsidRPr="004B0FDC">
        <w:t>каин</w:t>
      </w:r>
      <w:proofErr w:type="spellEnd"/>
      <w:r w:rsidR="00083ED1" w:rsidRPr="004B0FDC">
        <w:t xml:space="preserve"> широко используется в</w:t>
      </w:r>
      <w:r w:rsidR="00614215" w:rsidRPr="004B0FDC">
        <w:t xml:space="preserve"> </w:t>
      </w:r>
      <w:r w:rsidR="00614215" w:rsidRPr="006E72CB">
        <w:t>детской практике.</w:t>
      </w:r>
      <w:r w:rsidRPr="006E72CB">
        <w:t xml:space="preserve"> </w:t>
      </w:r>
      <w:bookmarkEnd w:id="1"/>
      <w:r w:rsidR="008D7704">
        <w:t>С</w:t>
      </w:r>
      <w:r w:rsidR="00614215" w:rsidRPr="006E72CB">
        <w:t>огласно инструкци</w:t>
      </w:r>
      <w:r w:rsidR="008C2DC7">
        <w:t>и</w:t>
      </w:r>
      <w:r w:rsidR="00614215" w:rsidRPr="006E72CB">
        <w:t xml:space="preserve"> производителя,</w:t>
      </w:r>
      <w:r w:rsidR="0052255A">
        <w:t xml:space="preserve"> </w:t>
      </w:r>
      <w:r w:rsidR="007E2310" w:rsidRPr="006E72CB">
        <w:t xml:space="preserve">использование </w:t>
      </w:r>
      <w:proofErr w:type="spellStart"/>
      <w:r w:rsidR="0052255A">
        <w:t>артикаина</w:t>
      </w:r>
      <w:proofErr w:type="spellEnd"/>
      <w:r w:rsidR="0052255A">
        <w:t xml:space="preserve"> </w:t>
      </w:r>
      <w:r w:rsidR="00982B9C">
        <w:t>рекомендовано у</w:t>
      </w:r>
      <w:r w:rsidR="007E2310" w:rsidRPr="006E72CB">
        <w:t xml:space="preserve"> детей старше четырех лет.</w:t>
      </w:r>
      <w:r w:rsidR="00E97FD4" w:rsidRPr="006E72CB">
        <w:t xml:space="preserve"> Данные</w:t>
      </w:r>
      <w:r w:rsidR="00E97FD4" w:rsidRPr="004B0FDC">
        <w:t xml:space="preserve"> об использовании </w:t>
      </w:r>
      <w:proofErr w:type="spellStart"/>
      <w:r w:rsidR="00E97FD4" w:rsidRPr="004B0FDC">
        <w:t>артикаина</w:t>
      </w:r>
      <w:proofErr w:type="spellEnd"/>
      <w:r w:rsidR="00E97FD4" w:rsidRPr="004B0FDC">
        <w:t xml:space="preserve"> для местной анестезии при стоматологическом лечении у детей младш</w:t>
      </w:r>
      <w:r w:rsidR="00E97FD4" w:rsidRPr="00B750B4">
        <w:t>е</w:t>
      </w:r>
      <w:r w:rsidR="00B750B4" w:rsidRPr="00B750B4">
        <w:t xml:space="preserve"> </w:t>
      </w:r>
      <w:r w:rsidR="002A2DCD" w:rsidRPr="00B750B4">
        <w:t>четырех</w:t>
      </w:r>
      <w:r w:rsidR="00E97FD4" w:rsidRPr="00B750B4">
        <w:t xml:space="preserve"> лет</w:t>
      </w:r>
      <w:r w:rsidR="00E97FD4" w:rsidRPr="004B0FDC">
        <w:t xml:space="preserve"> отсутствуют.</w:t>
      </w:r>
    </w:p>
    <w:p w14:paraId="52E2DA84" w14:textId="77777777" w:rsidR="00FA6DB8" w:rsidRPr="004B0FDC" w:rsidRDefault="00FA6DB8" w:rsidP="004356A9">
      <w:pPr>
        <w:ind w:left="-851"/>
        <w:jc w:val="both"/>
      </w:pPr>
    </w:p>
    <w:p w14:paraId="0163C87F" w14:textId="70D7D588" w:rsidR="00624650" w:rsidRPr="00624650" w:rsidRDefault="00624650" w:rsidP="00712063">
      <w:pPr>
        <w:ind w:left="-851" w:firstLine="851"/>
        <w:jc w:val="both"/>
        <w:rPr>
          <w:b/>
          <w:bCs/>
        </w:rPr>
      </w:pPr>
      <w:r w:rsidRPr="00624650">
        <w:rPr>
          <w:b/>
          <w:bCs/>
        </w:rPr>
        <w:t>Цель</w:t>
      </w:r>
    </w:p>
    <w:p w14:paraId="2327B2BA" w14:textId="77777777" w:rsidR="00624650" w:rsidRDefault="00624650" w:rsidP="004356A9">
      <w:pPr>
        <w:ind w:left="-851"/>
        <w:jc w:val="both"/>
      </w:pPr>
    </w:p>
    <w:p w14:paraId="2F638B34" w14:textId="3D1A8DD3" w:rsidR="00573CF6" w:rsidRPr="004B0FDC" w:rsidRDefault="00573CF6" w:rsidP="00712063">
      <w:pPr>
        <w:ind w:left="-851" w:firstLine="851"/>
        <w:jc w:val="both"/>
      </w:pPr>
      <w:r w:rsidRPr="004B0FDC">
        <w:t xml:space="preserve">Цель данного исследования заключалась в оценке эффективности и безопасности использования 4% </w:t>
      </w:r>
      <w:proofErr w:type="spellStart"/>
      <w:r w:rsidR="00222357" w:rsidRPr="004B0FDC">
        <w:t>артикаина</w:t>
      </w:r>
      <w:proofErr w:type="spellEnd"/>
      <w:r w:rsidR="00222357" w:rsidRPr="004B0FDC">
        <w:t xml:space="preserve"> </w:t>
      </w:r>
      <w:r w:rsidRPr="004B0FDC">
        <w:t xml:space="preserve">с </w:t>
      </w:r>
      <w:r w:rsidR="00AC419F" w:rsidRPr="004B0FDC">
        <w:t>адреналином</w:t>
      </w:r>
      <w:r w:rsidRPr="004B0FDC">
        <w:t xml:space="preserve"> 1:100 000 </w:t>
      </w:r>
      <w:r w:rsidR="00B22A9B" w:rsidRPr="004B0FDC">
        <w:t xml:space="preserve">по сравнению с 2% лидокаином с </w:t>
      </w:r>
      <w:r w:rsidR="00AC419F" w:rsidRPr="004B0FDC">
        <w:t>адреналином</w:t>
      </w:r>
      <w:r w:rsidR="00B22A9B" w:rsidRPr="004B0FDC">
        <w:t xml:space="preserve"> 1:100 000 </w:t>
      </w:r>
      <w:r w:rsidRPr="004B0FDC">
        <w:t xml:space="preserve">у детей </w:t>
      </w:r>
      <w:r w:rsidRPr="00B750B4">
        <w:t xml:space="preserve">младше </w:t>
      </w:r>
      <w:r w:rsidR="002A2DCD" w:rsidRPr="00B750B4">
        <w:t>четырех</w:t>
      </w:r>
      <w:r w:rsidRPr="00B750B4">
        <w:t xml:space="preserve"> лет</w:t>
      </w:r>
      <w:r w:rsidR="00B22A9B" w:rsidRPr="004B0FDC">
        <w:t>.</w:t>
      </w:r>
    </w:p>
    <w:p w14:paraId="16C506FF" w14:textId="77777777" w:rsidR="00650494" w:rsidRPr="004B0FDC" w:rsidRDefault="00650494" w:rsidP="004356A9">
      <w:pPr>
        <w:ind w:left="-851"/>
        <w:jc w:val="both"/>
      </w:pPr>
    </w:p>
    <w:p w14:paraId="71A52CC5" w14:textId="455044BC" w:rsidR="00D136D9" w:rsidRPr="00624650" w:rsidRDefault="00D136D9" w:rsidP="00712063">
      <w:pPr>
        <w:ind w:left="-851" w:firstLine="851"/>
        <w:jc w:val="both"/>
        <w:rPr>
          <w:b/>
          <w:bCs/>
        </w:rPr>
      </w:pPr>
      <w:r w:rsidRPr="00624650">
        <w:rPr>
          <w:b/>
          <w:bCs/>
        </w:rPr>
        <w:t>Материалы и методы</w:t>
      </w:r>
    </w:p>
    <w:p w14:paraId="1F3C4932" w14:textId="77777777" w:rsidR="003F7DA3" w:rsidRPr="004B0FDC" w:rsidRDefault="003F7DA3" w:rsidP="004356A9">
      <w:pPr>
        <w:ind w:left="-851"/>
        <w:jc w:val="both"/>
      </w:pPr>
    </w:p>
    <w:p w14:paraId="4DC9B029" w14:textId="567438EE" w:rsidR="00C259C5" w:rsidRPr="004B0FDC" w:rsidRDefault="009B49F1" w:rsidP="00712063">
      <w:pPr>
        <w:ind w:left="-851" w:firstLine="851"/>
        <w:jc w:val="both"/>
      </w:pPr>
      <w:r w:rsidRPr="004B0FDC">
        <w:t xml:space="preserve">В исследовании принимали участие 184 ребенка в </w:t>
      </w:r>
      <w:r w:rsidRPr="00A41AB0">
        <w:t>возрасте</w:t>
      </w:r>
      <w:r w:rsidR="00A41AB0" w:rsidRPr="00A41AB0">
        <w:t xml:space="preserve"> </w:t>
      </w:r>
      <w:r w:rsidR="005B30DD" w:rsidRPr="00A41AB0">
        <w:t xml:space="preserve">3–4 </w:t>
      </w:r>
      <w:r w:rsidR="008D47E9" w:rsidRPr="00A41AB0">
        <w:t>лет</w:t>
      </w:r>
      <w:r w:rsidRPr="00A41AB0">
        <w:t>,</w:t>
      </w:r>
      <w:r w:rsidRPr="004B0FDC">
        <w:t xml:space="preserve"> </w:t>
      </w:r>
      <w:r w:rsidR="00C259C5" w:rsidRPr="004B0FDC">
        <w:t>имевш</w:t>
      </w:r>
      <w:r w:rsidR="004646AC" w:rsidRPr="004B0FDC">
        <w:t>ие показания для   проведения</w:t>
      </w:r>
      <w:r w:rsidRPr="004B0FDC">
        <w:t xml:space="preserve"> </w:t>
      </w:r>
      <w:proofErr w:type="spellStart"/>
      <w:r w:rsidRPr="004B0FDC">
        <w:t>пульпотомиии</w:t>
      </w:r>
      <w:proofErr w:type="spellEnd"/>
      <w:r w:rsidR="00E705D3" w:rsidRPr="004B0FDC">
        <w:t xml:space="preserve"> в области временных моляров нижней челюсти. </w:t>
      </w:r>
      <w:proofErr w:type="spellStart"/>
      <w:r w:rsidR="000E03EA" w:rsidRPr="004B0FDC">
        <w:t>Пульпотомия</w:t>
      </w:r>
      <w:proofErr w:type="spellEnd"/>
      <w:r w:rsidR="000E03EA" w:rsidRPr="004B0FDC">
        <w:t xml:space="preserve"> была проведена с использованием инфильтрационной анестез</w:t>
      </w:r>
      <w:r w:rsidR="008133EA" w:rsidRPr="004B0FDC">
        <w:t xml:space="preserve">ии в области переходной складки без участия </w:t>
      </w:r>
      <w:r w:rsidR="008B6D72" w:rsidRPr="004B0FDC">
        <w:t>аппликационных</w:t>
      </w:r>
      <w:r w:rsidR="008133EA" w:rsidRPr="004B0FDC">
        <w:t xml:space="preserve"> анестетиков.</w:t>
      </w:r>
    </w:p>
    <w:p w14:paraId="2D13105A" w14:textId="77777777" w:rsidR="00712063" w:rsidRDefault="009B49F1" w:rsidP="00712063">
      <w:pPr>
        <w:ind w:left="-851" w:firstLine="851"/>
        <w:jc w:val="both"/>
      </w:pPr>
      <w:r w:rsidRPr="004B0FDC">
        <w:t>В</w:t>
      </w:r>
      <w:r w:rsidR="0094426C" w:rsidRPr="004B0FDC">
        <w:t xml:space="preserve"> зависимости от препарата, используемого для </w:t>
      </w:r>
      <w:r w:rsidR="00F950F3" w:rsidRPr="004B0FDC">
        <w:t>инфильтрационной</w:t>
      </w:r>
      <w:r w:rsidR="0094426C" w:rsidRPr="004B0FDC">
        <w:t xml:space="preserve"> анестезии, в</w:t>
      </w:r>
      <w:r w:rsidRPr="004B0FDC">
        <w:t xml:space="preserve">се участники были </w:t>
      </w:r>
      <w:r w:rsidR="00362485" w:rsidRPr="004B0FDC">
        <w:t xml:space="preserve">рандомно </w:t>
      </w:r>
      <w:r w:rsidR="00C259C5" w:rsidRPr="004B0FDC">
        <w:t>распределены на</w:t>
      </w:r>
      <w:r w:rsidRPr="004B0FDC">
        <w:t xml:space="preserve"> 2 группы по 92 ребенка в каждой.</w:t>
      </w:r>
    </w:p>
    <w:p w14:paraId="1CCB2154" w14:textId="5976928D" w:rsidR="00F950F3" w:rsidRPr="004B0FDC" w:rsidRDefault="00C259C5" w:rsidP="00712063">
      <w:pPr>
        <w:ind w:left="-851" w:firstLine="851"/>
        <w:jc w:val="both"/>
      </w:pPr>
      <w:r w:rsidRPr="004B0FDC">
        <w:t>М</w:t>
      </w:r>
      <w:r w:rsidR="00713DCB" w:rsidRPr="004B0FDC">
        <w:t>естная анестезия в контрольной группе</w:t>
      </w:r>
      <w:r w:rsidR="008133EA" w:rsidRPr="004B0FDC">
        <w:t xml:space="preserve"> (группа 1)</w:t>
      </w:r>
      <w:r w:rsidR="00713DCB" w:rsidRPr="004B0FDC">
        <w:t xml:space="preserve"> проводилась с использованием 2% раствора </w:t>
      </w:r>
      <w:r w:rsidR="00F95D28" w:rsidRPr="004B0FDC">
        <w:t>лидокаин</w:t>
      </w:r>
      <w:r w:rsidR="00B750B4">
        <w:t>а</w:t>
      </w:r>
      <w:r w:rsidR="008B6D72" w:rsidRPr="004B0FDC">
        <w:t xml:space="preserve"> </w:t>
      </w:r>
      <w:r w:rsidR="00713DCB" w:rsidRPr="004B0FDC">
        <w:t xml:space="preserve">гидрохлорида с </w:t>
      </w:r>
      <w:r w:rsidR="008133EA" w:rsidRPr="004B0FDC">
        <w:t>адреналином</w:t>
      </w:r>
      <w:r w:rsidR="00713DCB" w:rsidRPr="004B0FDC">
        <w:t xml:space="preserve"> 1:100 000</w:t>
      </w:r>
      <w:r w:rsidR="008133EA" w:rsidRPr="004B0FDC">
        <w:t xml:space="preserve"> </w:t>
      </w:r>
      <w:r w:rsidRPr="004B0FDC">
        <w:t xml:space="preserve">(1,7мл </w:t>
      </w:r>
      <w:proofErr w:type="spellStart"/>
      <w:r w:rsidRPr="004B0FDC">
        <w:rPr>
          <w:lang w:val="en-US"/>
        </w:rPr>
        <w:t>Lignospan</w:t>
      </w:r>
      <w:proofErr w:type="spellEnd"/>
      <w:r w:rsidRPr="004B0FDC">
        <w:t xml:space="preserve"> </w:t>
      </w:r>
      <w:proofErr w:type="spellStart"/>
      <w:r w:rsidRPr="004B0FDC">
        <w:rPr>
          <w:lang w:val="en-US"/>
        </w:rPr>
        <w:t>standart</w:t>
      </w:r>
      <w:proofErr w:type="spellEnd"/>
      <w:r w:rsidRPr="004B0FDC">
        <w:t xml:space="preserve">, </w:t>
      </w:r>
      <w:proofErr w:type="spellStart"/>
      <w:r w:rsidRPr="004B0FDC">
        <w:rPr>
          <w:lang w:val="en-US"/>
        </w:rPr>
        <w:t>Septodont</w:t>
      </w:r>
      <w:proofErr w:type="spellEnd"/>
      <w:r w:rsidRPr="004B0FDC">
        <w:t xml:space="preserve"> </w:t>
      </w:r>
      <w:r w:rsidRPr="004B0FDC">
        <w:rPr>
          <w:lang w:val="en-US"/>
        </w:rPr>
        <w:t>Ltd</w:t>
      </w:r>
      <w:r w:rsidRPr="004B0FDC">
        <w:t>).</w:t>
      </w:r>
    </w:p>
    <w:p w14:paraId="5ABED3BF" w14:textId="37B446AD" w:rsidR="00712063" w:rsidRDefault="00F950F3" w:rsidP="00712063">
      <w:pPr>
        <w:ind w:left="-851"/>
        <w:jc w:val="both"/>
      </w:pPr>
      <w:r w:rsidRPr="004B0FDC">
        <w:t xml:space="preserve">Местная анестезия в </w:t>
      </w:r>
      <w:r w:rsidR="008133EA" w:rsidRPr="004B0FDC">
        <w:t xml:space="preserve">экспериментальной </w:t>
      </w:r>
      <w:r w:rsidRPr="004B0FDC">
        <w:t>группе</w:t>
      </w:r>
      <w:r w:rsidR="00712063">
        <w:t xml:space="preserve"> </w:t>
      </w:r>
      <w:r w:rsidR="008133EA" w:rsidRPr="004B0FDC">
        <w:t>(группа</w:t>
      </w:r>
      <w:r w:rsidR="008E48C1">
        <w:t xml:space="preserve"> </w:t>
      </w:r>
      <w:r w:rsidR="008133EA" w:rsidRPr="004B0FDC">
        <w:t>2)</w:t>
      </w:r>
      <w:r w:rsidR="00712063">
        <w:t xml:space="preserve"> </w:t>
      </w:r>
      <w:r w:rsidRPr="004B0FDC">
        <w:t xml:space="preserve">проводилась с использованием </w:t>
      </w:r>
      <w:r w:rsidR="00713DCB" w:rsidRPr="004B0FDC">
        <w:t>4%</w:t>
      </w:r>
      <w:r w:rsidRPr="004B0FDC">
        <w:t xml:space="preserve"> </w:t>
      </w:r>
      <w:proofErr w:type="spellStart"/>
      <w:r w:rsidR="00713DCB" w:rsidRPr="004B0FDC">
        <w:t>а</w:t>
      </w:r>
      <w:r w:rsidR="00C259C5" w:rsidRPr="004B0FDC">
        <w:t>ртикаин</w:t>
      </w:r>
      <w:r w:rsidR="00B750B4">
        <w:t>а</w:t>
      </w:r>
      <w:proofErr w:type="spellEnd"/>
      <w:r w:rsidR="00F95D28" w:rsidRPr="004B0FDC">
        <w:t xml:space="preserve"> гидрохлорида</w:t>
      </w:r>
      <w:r w:rsidR="008133EA" w:rsidRPr="004B0FDC">
        <w:t xml:space="preserve"> с адренали</w:t>
      </w:r>
      <w:r w:rsidR="00C259C5" w:rsidRPr="004B0FDC">
        <w:t xml:space="preserve">ном 1:100 000 (1,7мл </w:t>
      </w:r>
      <w:proofErr w:type="spellStart"/>
      <w:r w:rsidR="00C259C5" w:rsidRPr="004B0FDC">
        <w:rPr>
          <w:lang w:val="en-US"/>
        </w:rPr>
        <w:t>Septocaine</w:t>
      </w:r>
      <w:proofErr w:type="spellEnd"/>
      <w:r w:rsidR="00C259C5" w:rsidRPr="004B0FDC">
        <w:t xml:space="preserve">, </w:t>
      </w:r>
      <w:proofErr w:type="spellStart"/>
      <w:r w:rsidR="00C259C5" w:rsidRPr="004B0FDC">
        <w:rPr>
          <w:lang w:val="en-US"/>
        </w:rPr>
        <w:t>Septodont</w:t>
      </w:r>
      <w:proofErr w:type="spellEnd"/>
      <w:r w:rsidR="00C259C5" w:rsidRPr="004B0FDC">
        <w:t xml:space="preserve"> </w:t>
      </w:r>
      <w:r w:rsidR="00C259C5" w:rsidRPr="004B0FDC">
        <w:rPr>
          <w:lang w:val="en-US"/>
        </w:rPr>
        <w:t>Ltd</w:t>
      </w:r>
      <w:r w:rsidR="00C259C5" w:rsidRPr="004B0FDC">
        <w:t>)</w:t>
      </w:r>
      <w:r w:rsidR="00712063">
        <w:t>.</w:t>
      </w:r>
    </w:p>
    <w:p w14:paraId="222DB63E" w14:textId="77777777" w:rsidR="00632641" w:rsidRDefault="007B49E1" w:rsidP="00632641">
      <w:pPr>
        <w:ind w:left="-851" w:firstLine="851"/>
        <w:jc w:val="both"/>
        <w:rPr>
          <w:lang w:bidi="ar-SY"/>
        </w:rPr>
      </w:pPr>
      <w:r w:rsidRPr="004B0FDC">
        <w:rPr>
          <w:lang w:bidi="ar-SY"/>
        </w:rPr>
        <w:t xml:space="preserve">Максимальная рекомендуемая доза лидокаина и </w:t>
      </w:r>
      <w:proofErr w:type="spellStart"/>
      <w:r w:rsidRPr="004B0FDC">
        <w:rPr>
          <w:lang w:bidi="ar-SY"/>
        </w:rPr>
        <w:t>артикаина</w:t>
      </w:r>
      <w:proofErr w:type="spellEnd"/>
      <w:r w:rsidRPr="004B0FDC">
        <w:rPr>
          <w:lang w:bidi="ar-SY"/>
        </w:rPr>
        <w:t>, рассчитанная в соответствии с рекомендациями Американской академии детской стоматологии, составляла 4,4</w:t>
      </w:r>
      <w:r w:rsidR="00A216FD" w:rsidRPr="00A216FD">
        <w:rPr>
          <w:lang w:bidi="ar-SY"/>
        </w:rPr>
        <w:t xml:space="preserve"> </w:t>
      </w:r>
      <w:r w:rsidR="00A216FD" w:rsidRPr="004B0FDC">
        <w:rPr>
          <w:lang w:bidi="ar-SY"/>
        </w:rPr>
        <w:t>мг/кг</w:t>
      </w:r>
      <w:r w:rsidRPr="004B0FDC">
        <w:rPr>
          <w:lang w:bidi="ar-SY"/>
        </w:rPr>
        <w:t xml:space="preserve"> и 5 мг/кг соответственно [12</w:t>
      </w:r>
      <w:r w:rsidR="00A216FD">
        <w:rPr>
          <w:lang w:bidi="ar-SY"/>
        </w:rPr>
        <w:t>*</w:t>
      </w:r>
      <w:r w:rsidRPr="004B0FDC">
        <w:rPr>
          <w:lang w:bidi="ar-SY"/>
        </w:rPr>
        <w:t xml:space="preserve">]. Максимальная доза для </w:t>
      </w:r>
      <w:proofErr w:type="spellStart"/>
      <w:r w:rsidRPr="004B0FDC">
        <w:rPr>
          <w:lang w:bidi="ar-SY"/>
        </w:rPr>
        <w:t>артикаина</w:t>
      </w:r>
      <w:proofErr w:type="spellEnd"/>
      <w:r w:rsidRPr="004B0FDC">
        <w:rPr>
          <w:lang w:bidi="ar-SY"/>
        </w:rPr>
        <w:t xml:space="preserve"> составляла 5 мг/кг [9</w:t>
      </w:r>
      <w:r w:rsidR="008E58D2">
        <w:rPr>
          <w:lang w:bidi="ar-SY"/>
        </w:rPr>
        <w:t>*</w:t>
      </w:r>
      <w:r w:rsidRPr="004B0FDC">
        <w:rPr>
          <w:lang w:bidi="ar-SY"/>
        </w:rPr>
        <w:t>].</w:t>
      </w:r>
    </w:p>
    <w:p w14:paraId="665B7E57" w14:textId="051DEB46" w:rsidR="001F5185" w:rsidRDefault="004D3D07" w:rsidP="001F5185">
      <w:pPr>
        <w:ind w:left="-851" w:firstLine="851"/>
        <w:jc w:val="both"/>
      </w:pPr>
      <w:r w:rsidRPr="004B0FDC">
        <w:t xml:space="preserve">Оценка болевой реакции ребенка во время проведения местной анестезии и лечения </w:t>
      </w:r>
      <w:r w:rsidR="00467A8F" w:rsidRPr="004B0FDC">
        <w:t>проводи</w:t>
      </w:r>
      <w:r w:rsidRPr="004B0FDC">
        <w:t xml:space="preserve">лась </w:t>
      </w:r>
      <w:r w:rsidR="00F95D28" w:rsidRPr="004B0FDC">
        <w:t xml:space="preserve">по балльной системе </w:t>
      </w:r>
      <w:r w:rsidRPr="004B0FDC">
        <w:t xml:space="preserve">с помощью поведенческой шкалы </w:t>
      </w:r>
      <w:r w:rsidR="00F95D28" w:rsidRPr="004B0FDC">
        <w:t>для детей до 3</w:t>
      </w:r>
      <w:r w:rsidR="001F5185">
        <w:t>-</w:t>
      </w:r>
      <w:r w:rsidR="00F95D28" w:rsidRPr="004B0FDC">
        <w:t xml:space="preserve">х лет </w:t>
      </w:r>
      <w:r w:rsidRPr="004B0FDC">
        <w:rPr>
          <w:lang w:val="en-US"/>
        </w:rPr>
        <w:t>FLAAC</w:t>
      </w:r>
      <w:r w:rsidRPr="004B0FDC">
        <w:t xml:space="preserve"> (</w:t>
      </w:r>
      <w:r w:rsidRPr="004B0FDC">
        <w:rPr>
          <w:lang w:val="en-US"/>
        </w:rPr>
        <w:t>Face</w:t>
      </w:r>
      <w:r w:rsidRPr="004B0FDC">
        <w:t xml:space="preserve">, </w:t>
      </w:r>
      <w:r w:rsidRPr="004B0FDC">
        <w:rPr>
          <w:lang w:val="en-US"/>
        </w:rPr>
        <w:t>Legs</w:t>
      </w:r>
      <w:r w:rsidRPr="004B0FDC">
        <w:t xml:space="preserve">, </w:t>
      </w:r>
      <w:r w:rsidRPr="004B0FDC">
        <w:rPr>
          <w:lang w:val="en-US"/>
        </w:rPr>
        <w:t>Activity</w:t>
      </w:r>
      <w:r w:rsidRPr="004B0FDC">
        <w:t xml:space="preserve">, </w:t>
      </w:r>
      <w:r w:rsidRPr="004B0FDC">
        <w:rPr>
          <w:lang w:val="en-US"/>
        </w:rPr>
        <w:t>Cry</w:t>
      </w:r>
      <w:r w:rsidRPr="004B0FDC">
        <w:t xml:space="preserve">, </w:t>
      </w:r>
      <w:proofErr w:type="spellStart"/>
      <w:r w:rsidRPr="004B0FDC">
        <w:rPr>
          <w:lang w:val="en-US"/>
        </w:rPr>
        <w:t>Consolability</w:t>
      </w:r>
      <w:proofErr w:type="spellEnd"/>
      <w:r w:rsidRPr="004B0FDC">
        <w:t>)</w:t>
      </w:r>
      <w:r w:rsidR="00F95D28" w:rsidRPr="004B0FDC">
        <w:t>, где в данном исследовании оценка 0-3 балла соответствовала отсутствию или невыраженной болевой реакции</w:t>
      </w:r>
      <w:r w:rsidR="008C6AE0" w:rsidRPr="004B0FDC">
        <w:t>; 4-10</w:t>
      </w:r>
      <w:r w:rsidR="00D37B95">
        <w:t xml:space="preserve"> </w:t>
      </w:r>
      <w:r w:rsidR="00D37B95" w:rsidRPr="00B750B4">
        <w:t>баллов</w:t>
      </w:r>
      <w:r w:rsidR="008C6AE0" w:rsidRPr="00B750B4">
        <w:t xml:space="preserve"> </w:t>
      </w:r>
      <w:r w:rsidR="0023455A" w:rsidRPr="00B750B4">
        <w:t>болевая</w:t>
      </w:r>
      <w:r w:rsidR="0023455A" w:rsidRPr="004B0FDC">
        <w:t xml:space="preserve"> реакция средней степени выраженности </w:t>
      </w:r>
      <w:r w:rsidR="00F95D28" w:rsidRPr="004B0FDC">
        <w:t>и выше.</w:t>
      </w:r>
    </w:p>
    <w:p w14:paraId="2ED85910" w14:textId="77777777" w:rsidR="00B674E7" w:rsidRDefault="00754741" w:rsidP="00B674E7">
      <w:pPr>
        <w:ind w:left="-851" w:firstLine="851"/>
        <w:jc w:val="both"/>
      </w:pPr>
      <w:r w:rsidRPr="004B0FDC">
        <w:lastRenderedPageBreak/>
        <w:t>Об</w:t>
      </w:r>
      <w:r w:rsidR="001F5185">
        <w:t>ъ</w:t>
      </w:r>
      <w:r w:rsidRPr="004B0FDC">
        <w:t>е</w:t>
      </w:r>
      <w:r w:rsidR="001F5185">
        <w:t>к</w:t>
      </w:r>
      <w:r w:rsidRPr="004B0FDC">
        <w:t>тивная оценка</w:t>
      </w:r>
      <w:r w:rsidR="001F5185">
        <w:t xml:space="preserve"> </w:t>
      </w:r>
      <w:r w:rsidRPr="001F5185">
        <w:t>тревожного поведения ребенка</w:t>
      </w:r>
      <w:r w:rsidRPr="004B0FDC">
        <w:t xml:space="preserve"> </w:t>
      </w:r>
      <w:r w:rsidR="00BD3118" w:rsidRPr="004B0FDC">
        <w:t>на стоматологическом приеме</w:t>
      </w:r>
      <w:r w:rsidR="003A31C2">
        <w:t xml:space="preserve"> </w:t>
      </w:r>
      <w:r w:rsidR="00725F0A" w:rsidRPr="004B0FDC">
        <w:t>проведена</w:t>
      </w:r>
      <w:r w:rsidR="00467A8F" w:rsidRPr="004B0FDC">
        <w:t xml:space="preserve"> с помощью</w:t>
      </w:r>
      <w:r w:rsidR="005372DF" w:rsidRPr="004B0FDC">
        <w:t xml:space="preserve"> поведенческой шкалы </w:t>
      </w:r>
      <w:proofErr w:type="spellStart"/>
      <w:r w:rsidR="005372DF" w:rsidRPr="004B0FDC">
        <w:t>Франкла</w:t>
      </w:r>
      <w:proofErr w:type="spellEnd"/>
      <w:r w:rsidR="00213609" w:rsidRPr="004B0FDC">
        <w:t xml:space="preserve">, где </w:t>
      </w:r>
      <w:r w:rsidR="00D66944" w:rsidRPr="004B0FDC">
        <w:t xml:space="preserve">уровень </w:t>
      </w:r>
      <w:r w:rsidR="00213609" w:rsidRPr="004B0FDC">
        <w:t>1-2 –</w:t>
      </w:r>
      <w:r w:rsidR="00C02AF4">
        <w:t xml:space="preserve"> </w:t>
      </w:r>
      <w:r w:rsidR="00213609" w:rsidRPr="004B0FDC">
        <w:t xml:space="preserve">негативное поведение, </w:t>
      </w:r>
      <w:r w:rsidR="00D66944" w:rsidRPr="004B0FDC">
        <w:t xml:space="preserve">уровень </w:t>
      </w:r>
      <w:r w:rsidR="00213609" w:rsidRPr="004B0FDC">
        <w:t>3-4 –</w:t>
      </w:r>
      <w:r w:rsidR="00C02AF4">
        <w:t xml:space="preserve"> </w:t>
      </w:r>
      <w:r w:rsidR="00213609" w:rsidRPr="004B0FDC">
        <w:t>позитивное поведение</w:t>
      </w:r>
      <w:r w:rsidR="00D66944" w:rsidRPr="004B0FDC">
        <w:t>.</w:t>
      </w:r>
    </w:p>
    <w:p w14:paraId="443B15D1" w14:textId="77777777" w:rsidR="00817E67" w:rsidRDefault="005A3C12" w:rsidP="00817E67">
      <w:pPr>
        <w:ind w:left="-851" w:firstLine="851"/>
        <w:jc w:val="both"/>
      </w:pPr>
      <w:r w:rsidRPr="004B0FDC">
        <w:t>Оценка жизненно важных показателей, таких как артериальное давление, частота сердечных сокращений, частота дыхательных движений</w:t>
      </w:r>
      <w:r w:rsidR="00D66944" w:rsidRPr="004B0FDC">
        <w:t>,</w:t>
      </w:r>
      <w:r w:rsidRPr="004B0FDC">
        <w:t xml:space="preserve"> проводилась перед проведением ин</w:t>
      </w:r>
      <w:r w:rsidR="009972B9">
        <w:t>ъ</w:t>
      </w:r>
      <w:r w:rsidRPr="004B0FDC">
        <w:t xml:space="preserve">екции, через 5 минут после проведения инъекции, непосредственно поле </w:t>
      </w:r>
      <w:r w:rsidRPr="009972B9">
        <w:t xml:space="preserve">завершения </w:t>
      </w:r>
      <w:proofErr w:type="spellStart"/>
      <w:r w:rsidRPr="009972B9">
        <w:t>пульпотомии</w:t>
      </w:r>
      <w:proofErr w:type="spellEnd"/>
      <w:r w:rsidRPr="009972B9">
        <w:t>.</w:t>
      </w:r>
      <w:r w:rsidR="00581261" w:rsidRPr="009972B9">
        <w:t xml:space="preserve"> </w:t>
      </w:r>
      <w:r w:rsidR="000C2BC7" w:rsidRPr="009972B9">
        <w:t xml:space="preserve">Оценка послеоперационной боли проводилась </w:t>
      </w:r>
      <w:r w:rsidR="00581B61" w:rsidRPr="009972B9">
        <w:t xml:space="preserve">через 24 часа </w:t>
      </w:r>
      <w:r w:rsidR="009972B9" w:rsidRPr="009972B9">
        <w:t>с</w:t>
      </w:r>
      <w:r w:rsidR="003C5EC6" w:rsidRPr="009972B9">
        <w:t>овместно с роди</w:t>
      </w:r>
      <w:r w:rsidR="009972B9">
        <w:t>те</w:t>
      </w:r>
      <w:r w:rsidR="003C5EC6" w:rsidRPr="009972B9">
        <w:t xml:space="preserve">лями </w:t>
      </w:r>
      <w:r w:rsidR="000C2BC7" w:rsidRPr="009972B9">
        <w:t>с</w:t>
      </w:r>
      <w:r w:rsidR="000C2BC7" w:rsidRPr="004B0FDC">
        <w:t xml:space="preserve"> использованием </w:t>
      </w:r>
      <w:r w:rsidR="003C5EC6" w:rsidRPr="004B0FDC">
        <w:t xml:space="preserve">Шкалы </w:t>
      </w:r>
      <w:r w:rsidR="00581B61" w:rsidRPr="004B0FDC">
        <w:t xml:space="preserve">оценки боли </w:t>
      </w:r>
      <w:r w:rsidR="00D9121A" w:rsidRPr="004B0FDC">
        <w:rPr>
          <w:lang w:val="en-US"/>
        </w:rPr>
        <w:t>PPPM</w:t>
      </w:r>
      <w:r w:rsidR="00D9121A" w:rsidRPr="004B0FDC">
        <w:t xml:space="preserve"> (</w:t>
      </w:r>
      <w:r w:rsidR="00581B61" w:rsidRPr="004B0FDC">
        <w:rPr>
          <w:lang w:val="en-US"/>
        </w:rPr>
        <w:t>Parent</w:t>
      </w:r>
      <w:r w:rsidR="00581B61" w:rsidRPr="004B0FDC">
        <w:t>’</w:t>
      </w:r>
      <w:r w:rsidR="00581B61" w:rsidRPr="004B0FDC">
        <w:rPr>
          <w:lang w:val="en-US"/>
        </w:rPr>
        <w:t>s</w:t>
      </w:r>
      <w:r w:rsidR="00581B61" w:rsidRPr="004B0FDC">
        <w:t xml:space="preserve"> </w:t>
      </w:r>
      <w:r w:rsidR="00581B61" w:rsidRPr="004B0FDC">
        <w:rPr>
          <w:lang w:val="en-US"/>
        </w:rPr>
        <w:t>Postoperative</w:t>
      </w:r>
      <w:r w:rsidR="00581B61" w:rsidRPr="004B0FDC">
        <w:t xml:space="preserve"> </w:t>
      </w:r>
      <w:r w:rsidR="00581B61" w:rsidRPr="004B0FDC">
        <w:rPr>
          <w:lang w:val="en-US"/>
        </w:rPr>
        <w:t>Pain</w:t>
      </w:r>
      <w:r w:rsidR="00581B61" w:rsidRPr="004B0FDC">
        <w:t xml:space="preserve"> </w:t>
      </w:r>
      <w:r w:rsidR="00581B61" w:rsidRPr="004B0FDC">
        <w:rPr>
          <w:lang w:val="en-US"/>
        </w:rPr>
        <w:t>Measure</w:t>
      </w:r>
      <w:r w:rsidR="00581B61" w:rsidRPr="004B0FDC">
        <w:t>)</w:t>
      </w:r>
      <w:r w:rsidR="00A23D2D" w:rsidRPr="004B0FDC">
        <w:t xml:space="preserve"> </w:t>
      </w:r>
      <w:r w:rsidR="009972B9" w:rsidRPr="009972B9">
        <w:t>[</w:t>
      </w:r>
      <w:r w:rsidR="00D554B6" w:rsidRPr="004B0FDC">
        <w:t>9,13</w:t>
      </w:r>
      <w:r w:rsidR="009972B9">
        <w:t>*</w:t>
      </w:r>
      <w:r w:rsidR="009972B9" w:rsidRPr="009972B9">
        <w:t>]</w:t>
      </w:r>
      <w:r w:rsidR="008E73BB" w:rsidRPr="004B0FDC">
        <w:t xml:space="preserve"> </w:t>
      </w:r>
      <w:r w:rsidR="00BB04C6" w:rsidRPr="004B0FDC">
        <w:t xml:space="preserve">и </w:t>
      </w:r>
      <w:r w:rsidR="008E73BB" w:rsidRPr="004B0FDC">
        <w:t>включала фиксирование любых нежелательных проявлений (появление жалоб, прикусывания губ/щек, необходимость приема анальгетиков)</w:t>
      </w:r>
      <w:r w:rsidR="00BB04C6" w:rsidRPr="004B0FDC">
        <w:t>.</w:t>
      </w:r>
    </w:p>
    <w:p w14:paraId="63993717" w14:textId="77777777" w:rsidR="00817E67" w:rsidRDefault="00817E67" w:rsidP="00817E67">
      <w:pPr>
        <w:ind w:left="-851" w:firstLine="851"/>
        <w:jc w:val="both"/>
      </w:pPr>
    </w:p>
    <w:p w14:paraId="3F9FCAE2" w14:textId="13FD233A" w:rsidR="008C6AE0" w:rsidRDefault="008C6AE0" w:rsidP="00817E67">
      <w:pPr>
        <w:ind w:left="-851" w:firstLine="851"/>
        <w:jc w:val="both"/>
        <w:rPr>
          <w:b/>
          <w:bCs/>
        </w:rPr>
      </w:pPr>
      <w:r w:rsidRPr="00817E67">
        <w:rPr>
          <w:b/>
          <w:bCs/>
        </w:rPr>
        <w:t>Результаты</w:t>
      </w:r>
    </w:p>
    <w:p w14:paraId="713D3073" w14:textId="77777777" w:rsidR="00567ADE" w:rsidRPr="00817E67" w:rsidRDefault="00567ADE" w:rsidP="00817E67">
      <w:pPr>
        <w:ind w:left="-851" w:firstLine="851"/>
        <w:jc w:val="both"/>
        <w:rPr>
          <w:b/>
          <w:bCs/>
        </w:rPr>
      </w:pPr>
    </w:p>
    <w:p w14:paraId="32093BFD" w14:textId="274F2C28" w:rsidR="00445D9F" w:rsidRPr="004B0FDC" w:rsidRDefault="00A23D2D" w:rsidP="00817E67">
      <w:pPr>
        <w:ind w:left="-851" w:firstLine="851"/>
        <w:jc w:val="both"/>
        <w:rPr>
          <w:lang w:bidi="ar-SY"/>
        </w:rPr>
      </w:pPr>
      <w:r w:rsidRPr="004B0FDC">
        <w:rPr>
          <w:lang w:bidi="ar-SY"/>
        </w:rPr>
        <w:t>С</w:t>
      </w:r>
      <w:r w:rsidR="0001641F" w:rsidRPr="004B0FDC">
        <w:rPr>
          <w:lang w:bidi="ar-SY"/>
        </w:rPr>
        <w:t xml:space="preserve">татистически значимой разницы </w:t>
      </w:r>
      <w:r w:rsidRPr="004B0FDC">
        <w:rPr>
          <w:lang w:bidi="ar-SY"/>
        </w:rPr>
        <w:t xml:space="preserve">в </w:t>
      </w:r>
      <w:r w:rsidR="0001641F" w:rsidRPr="004B0FDC">
        <w:rPr>
          <w:lang w:bidi="ar-SY"/>
        </w:rPr>
        <w:t>исходных характеристик</w:t>
      </w:r>
      <w:r w:rsidRPr="004B0FDC">
        <w:rPr>
          <w:lang w:bidi="ar-SY"/>
        </w:rPr>
        <w:t>ах</w:t>
      </w:r>
      <w:r w:rsidR="0001641F" w:rsidRPr="004B0FDC">
        <w:rPr>
          <w:lang w:bidi="ar-SY"/>
        </w:rPr>
        <w:t xml:space="preserve"> детей между группой 1 и группой 2 не выявлено. </w:t>
      </w:r>
    </w:p>
    <w:p w14:paraId="3A1152BE" w14:textId="77777777" w:rsidR="00E12119" w:rsidRDefault="008C6AE0" w:rsidP="00E12119">
      <w:pPr>
        <w:ind w:left="-851" w:firstLine="851"/>
        <w:jc w:val="both"/>
        <w:rPr>
          <w:lang w:bidi="ar-SY"/>
        </w:rPr>
      </w:pPr>
      <w:r w:rsidRPr="00817E67">
        <w:rPr>
          <w:lang w:bidi="ar-SY"/>
        </w:rPr>
        <w:t>Средний возраст составил 41,79 (± 2,89) месяца для</w:t>
      </w:r>
      <w:r w:rsidR="00817E67" w:rsidRPr="00817E67">
        <w:rPr>
          <w:lang w:bidi="ar-SY"/>
        </w:rPr>
        <w:t xml:space="preserve"> </w:t>
      </w:r>
      <w:r w:rsidR="00415791" w:rsidRPr="00817E67">
        <w:rPr>
          <w:lang w:bidi="ar-SY"/>
        </w:rPr>
        <w:t>группы 1</w:t>
      </w:r>
      <w:r w:rsidRPr="00817E67">
        <w:rPr>
          <w:lang w:bidi="ar-SY"/>
        </w:rPr>
        <w:t xml:space="preserve"> и 41,58 (± 2,60) месяца для</w:t>
      </w:r>
      <w:r w:rsidR="00817E67" w:rsidRPr="00817E67">
        <w:rPr>
          <w:lang w:bidi="ar-SY"/>
        </w:rPr>
        <w:t xml:space="preserve"> </w:t>
      </w:r>
      <w:r w:rsidR="00415791" w:rsidRPr="00817E67">
        <w:rPr>
          <w:lang w:bidi="ar-SY"/>
        </w:rPr>
        <w:t>группы 2</w:t>
      </w:r>
      <w:r w:rsidRPr="00817E67">
        <w:rPr>
          <w:lang w:bidi="ar-SY"/>
        </w:rPr>
        <w:t>.</w:t>
      </w:r>
      <w:r w:rsidRPr="004B0FDC">
        <w:rPr>
          <w:lang w:bidi="ar-SY"/>
        </w:rPr>
        <w:t xml:space="preserve"> </w:t>
      </w:r>
      <w:r w:rsidR="00A23D2D" w:rsidRPr="004B0FDC">
        <w:rPr>
          <w:lang w:bidi="ar-SY"/>
        </w:rPr>
        <w:t>Средний вес детей в группах</w:t>
      </w:r>
      <w:r w:rsidRPr="004B0FDC">
        <w:rPr>
          <w:lang w:bidi="ar-SY"/>
        </w:rPr>
        <w:t xml:space="preserve"> 1 и 2 составил 15,46 (± 0,49) и 15,53 (± 0,58) соответственно.</w:t>
      </w:r>
      <w:r w:rsidR="00C95EA1" w:rsidRPr="004B0FDC">
        <w:rPr>
          <w:lang w:bidi="ar-SY"/>
        </w:rPr>
        <w:t xml:space="preserve"> В обеих группах </w:t>
      </w:r>
      <w:r w:rsidR="00572D2B" w:rsidRPr="004B0FDC">
        <w:rPr>
          <w:lang w:bidi="ar-SY"/>
        </w:rPr>
        <w:t xml:space="preserve">чаще лечению подвергались </w:t>
      </w:r>
      <w:r w:rsidR="00C95EA1" w:rsidRPr="004B0FDC">
        <w:rPr>
          <w:lang w:bidi="ar-SY"/>
        </w:rPr>
        <w:t>вторые временные моляры.</w:t>
      </w:r>
    </w:p>
    <w:p w14:paraId="328E991E" w14:textId="77777777" w:rsidR="00E12119" w:rsidRDefault="00D94301" w:rsidP="00E12119">
      <w:pPr>
        <w:ind w:left="-851" w:firstLine="851"/>
        <w:jc w:val="both"/>
        <w:rPr>
          <w:lang w:bidi="ar-SY"/>
        </w:rPr>
      </w:pPr>
      <w:r w:rsidRPr="004B0FDC">
        <w:rPr>
          <w:lang w:bidi="ar-SY"/>
        </w:rPr>
        <w:t>С</w:t>
      </w:r>
      <w:r w:rsidR="00F410BA" w:rsidRPr="004B0FDC">
        <w:rPr>
          <w:lang w:bidi="ar-SY"/>
        </w:rPr>
        <w:t>татистически значимой разницы</w:t>
      </w:r>
      <w:r w:rsidRPr="004B0FDC">
        <w:rPr>
          <w:lang w:bidi="ar-SY"/>
        </w:rPr>
        <w:t xml:space="preserve"> в показателях гемодинамики между группой 1 и </w:t>
      </w:r>
      <w:r w:rsidR="009F3658" w:rsidRPr="004B0FDC">
        <w:rPr>
          <w:lang w:bidi="ar-SY"/>
        </w:rPr>
        <w:t>группой 2</w:t>
      </w:r>
      <w:r w:rsidRPr="004B0FDC">
        <w:rPr>
          <w:lang w:bidi="ar-SY"/>
        </w:rPr>
        <w:t xml:space="preserve"> не выявлено.</w:t>
      </w:r>
    </w:p>
    <w:p w14:paraId="44B8DAD6" w14:textId="77777777" w:rsidR="00E12119" w:rsidRDefault="00A23D2D" w:rsidP="00E12119">
      <w:pPr>
        <w:ind w:left="-851" w:firstLine="851"/>
        <w:jc w:val="both"/>
        <w:rPr>
          <w:lang w:bidi="ar-SY"/>
        </w:rPr>
      </w:pPr>
      <w:r w:rsidRPr="004B0FDC">
        <w:rPr>
          <w:lang w:bidi="ar-SY"/>
        </w:rPr>
        <w:t xml:space="preserve">Статистически значимой разницы </w:t>
      </w:r>
      <w:r w:rsidRPr="004B0FDC">
        <w:t>в показателях</w:t>
      </w:r>
      <w:r w:rsidR="009F3658" w:rsidRPr="004B0FDC">
        <w:t xml:space="preserve"> шкалы оценки боли </w:t>
      </w:r>
      <w:r w:rsidR="009F3658" w:rsidRPr="004B0FDC">
        <w:rPr>
          <w:lang w:val="en-US"/>
        </w:rPr>
        <w:t>FLAAC</w:t>
      </w:r>
      <w:r w:rsidR="009F3658" w:rsidRPr="004B0FDC">
        <w:t xml:space="preserve"> </w:t>
      </w:r>
      <w:r w:rsidR="009F3658" w:rsidRPr="004B0FDC">
        <w:rPr>
          <w:lang w:bidi="ar-SY"/>
        </w:rPr>
        <w:t xml:space="preserve">между группой 1 и </w:t>
      </w:r>
      <w:r w:rsidRPr="004B0FDC">
        <w:rPr>
          <w:lang w:bidi="ar-SY"/>
        </w:rPr>
        <w:t>группой</w:t>
      </w:r>
      <w:r w:rsidR="009F3658" w:rsidRPr="004B0FDC">
        <w:rPr>
          <w:lang w:bidi="ar-SY"/>
        </w:rPr>
        <w:t xml:space="preserve"> 2 не выявлено.</w:t>
      </w:r>
    </w:p>
    <w:p w14:paraId="0B809243" w14:textId="23D53A02" w:rsidR="00E12119" w:rsidRDefault="000C272B" w:rsidP="00E12119">
      <w:pPr>
        <w:ind w:left="-851" w:firstLine="851"/>
        <w:jc w:val="both"/>
        <w:rPr>
          <w:lang w:bidi="ar-SY"/>
        </w:rPr>
      </w:pPr>
      <w:r w:rsidRPr="004B0FDC">
        <w:rPr>
          <w:lang w:bidi="ar-SY"/>
        </w:rPr>
        <w:t xml:space="preserve">Согласно результатам оценки </w:t>
      </w:r>
      <w:r w:rsidRPr="004B0FDC">
        <w:t xml:space="preserve">поведенческой шкалы </w:t>
      </w:r>
      <w:proofErr w:type="spellStart"/>
      <w:r w:rsidRPr="004B0FDC">
        <w:t>Франкла</w:t>
      </w:r>
      <w:proofErr w:type="spellEnd"/>
      <w:r w:rsidRPr="004B0FDC">
        <w:rPr>
          <w:lang w:bidi="ar-SY"/>
        </w:rPr>
        <w:t>, э</w:t>
      </w:r>
      <w:r w:rsidR="00F410BA" w:rsidRPr="004B0FDC">
        <w:rPr>
          <w:lang w:bidi="ar-SY"/>
        </w:rPr>
        <w:t xml:space="preserve">ффективность </w:t>
      </w:r>
      <w:proofErr w:type="spellStart"/>
      <w:r w:rsidR="00F410BA" w:rsidRPr="004B0FDC">
        <w:rPr>
          <w:lang w:bidi="ar-SY"/>
        </w:rPr>
        <w:t>артикаина</w:t>
      </w:r>
      <w:proofErr w:type="spellEnd"/>
      <w:r w:rsidR="00F410BA" w:rsidRPr="004B0FDC">
        <w:rPr>
          <w:lang w:bidi="ar-SY"/>
        </w:rPr>
        <w:t xml:space="preserve"> во время инъекции и </w:t>
      </w:r>
      <w:proofErr w:type="spellStart"/>
      <w:r w:rsidR="00F410BA" w:rsidRPr="004B0FDC">
        <w:rPr>
          <w:lang w:bidi="ar-SY"/>
        </w:rPr>
        <w:t>пульпотомии</w:t>
      </w:r>
      <w:proofErr w:type="spellEnd"/>
      <w:r w:rsidR="00F410BA" w:rsidRPr="004B0FDC">
        <w:rPr>
          <w:lang w:bidi="ar-SY"/>
        </w:rPr>
        <w:t xml:space="preserve"> составляла 81</w:t>
      </w:r>
      <w:r w:rsidR="002D0EAC">
        <w:rPr>
          <w:lang w:bidi="ar-SY"/>
        </w:rPr>
        <w:t>,</w:t>
      </w:r>
      <w:r w:rsidR="00F410BA" w:rsidRPr="004B0FDC">
        <w:rPr>
          <w:lang w:bidi="ar-SY"/>
        </w:rPr>
        <w:t>5% и 87% соответственно</w:t>
      </w:r>
      <w:r w:rsidR="00445D9F" w:rsidRPr="004B0FDC">
        <w:rPr>
          <w:lang w:bidi="ar-SY"/>
        </w:rPr>
        <w:t xml:space="preserve">. </w:t>
      </w:r>
      <w:r w:rsidR="00F410BA" w:rsidRPr="004B0FDC">
        <w:rPr>
          <w:lang w:bidi="ar-SY"/>
        </w:rPr>
        <w:t>Эффективность лидокаина</w:t>
      </w:r>
      <w:r w:rsidR="00E12119">
        <w:rPr>
          <w:lang w:bidi="ar-SY"/>
        </w:rPr>
        <w:t xml:space="preserve"> </w:t>
      </w:r>
      <w:r w:rsidR="00F410BA" w:rsidRPr="004B0FDC">
        <w:rPr>
          <w:lang w:bidi="ar-SY"/>
        </w:rPr>
        <w:t xml:space="preserve">во время проведения инъекции </w:t>
      </w:r>
      <w:r w:rsidR="00572D2B" w:rsidRPr="004B0FDC">
        <w:rPr>
          <w:lang w:bidi="ar-SY"/>
        </w:rPr>
        <w:t xml:space="preserve">и </w:t>
      </w:r>
      <w:proofErr w:type="spellStart"/>
      <w:r w:rsidR="00572D2B" w:rsidRPr="004B0FDC">
        <w:rPr>
          <w:lang w:bidi="ar-SY"/>
        </w:rPr>
        <w:t>пульпотомии</w:t>
      </w:r>
      <w:proofErr w:type="spellEnd"/>
      <w:r w:rsidR="00572D2B" w:rsidRPr="004B0FDC">
        <w:rPr>
          <w:lang w:bidi="ar-SY"/>
        </w:rPr>
        <w:t xml:space="preserve"> </w:t>
      </w:r>
      <w:r w:rsidR="00F410BA" w:rsidRPr="004B0FDC">
        <w:rPr>
          <w:lang w:bidi="ar-SY"/>
        </w:rPr>
        <w:t xml:space="preserve">составила 79,3% и 78,3% </w:t>
      </w:r>
      <w:r w:rsidR="00572D2B" w:rsidRPr="004B0FDC">
        <w:rPr>
          <w:lang w:bidi="ar-SY"/>
        </w:rPr>
        <w:t>соответственно.</w:t>
      </w:r>
      <w:r w:rsidR="00445D9F" w:rsidRPr="004B0FDC">
        <w:rPr>
          <w:lang w:bidi="ar-SY"/>
        </w:rPr>
        <w:t xml:space="preserve"> Абсолютная разница </w:t>
      </w:r>
      <w:r w:rsidR="00B47E7B" w:rsidRPr="004B0FDC">
        <w:rPr>
          <w:lang w:bidi="ar-SY"/>
        </w:rPr>
        <w:t>рисков в группах 1 и 2 во время проведения местной анестезии и лечения составила 0.022 и 0.087 соответственно.</w:t>
      </w:r>
    </w:p>
    <w:p w14:paraId="621FBD43" w14:textId="77777777" w:rsidR="00FF4457" w:rsidRDefault="00F410BA" w:rsidP="00FF4457">
      <w:pPr>
        <w:ind w:left="-851" w:firstLine="851"/>
        <w:jc w:val="both"/>
        <w:rPr>
          <w:lang w:bidi="ar-SY"/>
        </w:rPr>
      </w:pPr>
      <w:r w:rsidRPr="004B0FDC">
        <w:rPr>
          <w:lang w:bidi="ar-SY"/>
        </w:rPr>
        <w:t>Статистически значимой разницы в частоте возникновения послеоперационных осложнений</w:t>
      </w:r>
      <w:r w:rsidR="001D72D3" w:rsidRPr="004B0FDC">
        <w:rPr>
          <w:lang w:bidi="ar-SY"/>
        </w:rPr>
        <w:t xml:space="preserve"> между г</w:t>
      </w:r>
      <w:r w:rsidR="00042F45" w:rsidRPr="004B0FDC">
        <w:rPr>
          <w:lang w:bidi="ar-SY"/>
        </w:rPr>
        <w:t xml:space="preserve">руппами 1 и </w:t>
      </w:r>
      <w:r w:rsidR="001D72D3" w:rsidRPr="004B0FDC">
        <w:rPr>
          <w:lang w:bidi="ar-SY"/>
        </w:rPr>
        <w:t xml:space="preserve">2 не </w:t>
      </w:r>
      <w:r w:rsidR="00A64ED4" w:rsidRPr="004B0FDC">
        <w:rPr>
          <w:lang w:bidi="ar-SY"/>
        </w:rPr>
        <w:t>выявлено</w:t>
      </w:r>
      <w:r w:rsidR="00042F45" w:rsidRPr="004B0FDC">
        <w:rPr>
          <w:lang w:bidi="ar-SY"/>
        </w:rPr>
        <w:t xml:space="preserve">. </w:t>
      </w:r>
      <w:r w:rsidR="00B47E7B" w:rsidRPr="004B0FDC">
        <w:rPr>
          <w:lang w:bidi="ar-SY"/>
        </w:rPr>
        <w:t>Н</w:t>
      </w:r>
      <w:r w:rsidR="00042F45" w:rsidRPr="004B0FDC">
        <w:rPr>
          <w:lang w:bidi="ar-SY"/>
        </w:rPr>
        <w:t>аи</w:t>
      </w:r>
      <w:r w:rsidR="007E5060" w:rsidRPr="004B0FDC">
        <w:rPr>
          <w:lang w:bidi="ar-SY"/>
        </w:rPr>
        <w:t xml:space="preserve">более </w:t>
      </w:r>
      <w:r w:rsidR="00B47E7B" w:rsidRPr="004B0FDC">
        <w:rPr>
          <w:lang w:bidi="ar-SY"/>
        </w:rPr>
        <w:t>распространенными</w:t>
      </w:r>
      <w:r w:rsidR="007E5060" w:rsidRPr="004B0FDC">
        <w:rPr>
          <w:lang w:bidi="ar-SY"/>
        </w:rPr>
        <w:t xml:space="preserve"> жалобами</w:t>
      </w:r>
      <w:r w:rsidR="007914DE" w:rsidRPr="004B0FDC">
        <w:rPr>
          <w:lang w:bidi="ar-SY"/>
        </w:rPr>
        <w:t xml:space="preserve"> (7,6%)</w:t>
      </w:r>
      <w:r w:rsidR="007E5060" w:rsidRPr="004B0FDC">
        <w:rPr>
          <w:lang w:bidi="ar-SY"/>
        </w:rPr>
        <w:t xml:space="preserve"> в группе 1 </w:t>
      </w:r>
      <w:r w:rsidR="00B47E7B" w:rsidRPr="004B0FDC">
        <w:rPr>
          <w:lang w:bidi="ar-SY"/>
        </w:rPr>
        <w:t xml:space="preserve">была болевая реакция, в группе 2 </w:t>
      </w:r>
      <w:r w:rsidR="007914DE" w:rsidRPr="004B0FDC">
        <w:rPr>
          <w:lang w:bidi="ar-SY"/>
        </w:rPr>
        <w:t>– повреждение мягких тканей.</w:t>
      </w:r>
    </w:p>
    <w:p w14:paraId="1DA89417" w14:textId="7B50B43F" w:rsidR="00117963" w:rsidRPr="004B0FDC" w:rsidRDefault="00117963" w:rsidP="00FF4457">
      <w:pPr>
        <w:ind w:left="-851" w:firstLine="851"/>
        <w:jc w:val="both"/>
        <w:rPr>
          <w:lang w:bidi="ar-SY"/>
        </w:rPr>
      </w:pPr>
      <w:r w:rsidRPr="004B0FDC">
        <w:rPr>
          <w:lang w:bidi="ar-SY"/>
        </w:rPr>
        <w:t xml:space="preserve">Возникновение боли и прием анальгетиков в послеоперационном периоде были связаны с самой процедурой </w:t>
      </w:r>
      <w:proofErr w:type="spellStart"/>
      <w:r w:rsidRPr="004B0FDC">
        <w:rPr>
          <w:lang w:bidi="ar-SY"/>
        </w:rPr>
        <w:t>пульпотомии</w:t>
      </w:r>
      <w:proofErr w:type="spellEnd"/>
      <w:r w:rsidRPr="004B0FDC">
        <w:rPr>
          <w:lang w:bidi="ar-SY"/>
        </w:rPr>
        <w:t xml:space="preserve"> и травмой мягких тканей в результате прикусывания губ/щек, а не с типом местного анестетика.</w:t>
      </w:r>
    </w:p>
    <w:p w14:paraId="77E9DCAE" w14:textId="77777777" w:rsidR="00F410BA" w:rsidRPr="004B0FDC" w:rsidRDefault="00F410BA" w:rsidP="004356A9">
      <w:pPr>
        <w:ind w:left="-851"/>
        <w:jc w:val="both"/>
        <w:rPr>
          <w:lang w:bidi="ar-SY"/>
        </w:rPr>
      </w:pPr>
    </w:p>
    <w:p w14:paraId="46F8ADEE" w14:textId="756EFD94" w:rsidR="009F3658" w:rsidRDefault="002F6FAA" w:rsidP="00FF4457">
      <w:pPr>
        <w:ind w:left="-851" w:firstLine="851"/>
        <w:jc w:val="both"/>
        <w:rPr>
          <w:b/>
          <w:bCs/>
        </w:rPr>
      </w:pPr>
      <w:r w:rsidRPr="00FF4457">
        <w:rPr>
          <w:b/>
          <w:bCs/>
        </w:rPr>
        <w:t>Выводы</w:t>
      </w:r>
    </w:p>
    <w:p w14:paraId="3E02FEFE" w14:textId="77777777" w:rsidR="00567ADE" w:rsidRPr="00FF4457" w:rsidRDefault="00567ADE" w:rsidP="00FF4457">
      <w:pPr>
        <w:ind w:left="-851" w:firstLine="851"/>
        <w:jc w:val="both"/>
        <w:rPr>
          <w:b/>
          <w:bCs/>
        </w:rPr>
      </w:pPr>
    </w:p>
    <w:p w14:paraId="1E805032" w14:textId="05FB18AE" w:rsidR="002F6FAA" w:rsidRPr="004B0FDC" w:rsidRDefault="00DF336F" w:rsidP="00FF4457">
      <w:pPr>
        <w:ind w:left="-851" w:firstLine="851"/>
        <w:jc w:val="both"/>
      </w:pPr>
      <w:r w:rsidRPr="004B0FDC">
        <w:t>С</w:t>
      </w:r>
      <w:r w:rsidR="002F6FAA" w:rsidRPr="004B0FDC">
        <w:t xml:space="preserve">огласно результатам проведенного исследования, применение 4% </w:t>
      </w:r>
      <w:proofErr w:type="spellStart"/>
      <w:r w:rsidR="002F6FAA" w:rsidRPr="004B0FDC">
        <w:t>артикаина</w:t>
      </w:r>
      <w:proofErr w:type="spellEnd"/>
      <w:r w:rsidR="002F6FAA" w:rsidRPr="004B0FDC">
        <w:t xml:space="preserve"> с </w:t>
      </w:r>
      <w:r w:rsidR="007914DE" w:rsidRPr="004B0FDC">
        <w:t>адренали</w:t>
      </w:r>
      <w:r w:rsidR="002F6FAA" w:rsidRPr="004B0FDC">
        <w:t xml:space="preserve">ном 1:100 000 безопасно у детей в возрасте </w:t>
      </w:r>
      <w:r w:rsidR="0092425B" w:rsidRPr="00A41AB0">
        <w:t xml:space="preserve">3–4 </w:t>
      </w:r>
      <w:r w:rsidR="00834093">
        <w:t>лет.</w:t>
      </w:r>
      <w:r w:rsidR="002F6FAA" w:rsidRPr="004B0FDC">
        <w:t xml:space="preserve"> </w:t>
      </w:r>
      <w:r w:rsidR="00BD48C2" w:rsidRPr="004B0FDC">
        <w:t xml:space="preserve">Безопасность 4% </w:t>
      </w:r>
      <w:proofErr w:type="spellStart"/>
      <w:r w:rsidR="00BD48C2" w:rsidRPr="004B0FDC">
        <w:t>артикаина</w:t>
      </w:r>
      <w:proofErr w:type="spellEnd"/>
      <w:r w:rsidR="00FF4457">
        <w:t xml:space="preserve"> </w:t>
      </w:r>
      <w:r w:rsidR="00BD48C2" w:rsidRPr="004B0FDC">
        <w:t>с адреналином 1:100 000 сопоставима с 2 % лидокаином с адреналином 1:100 000.</w:t>
      </w:r>
    </w:p>
    <w:p w14:paraId="1F19C827" w14:textId="431080B7" w:rsidR="00BD48C2" w:rsidRDefault="00BD48C2" w:rsidP="004356A9">
      <w:pPr>
        <w:ind w:left="-851"/>
        <w:jc w:val="both"/>
      </w:pPr>
    </w:p>
    <w:p w14:paraId="6B26BB61" w14:textId="47EF5C58" w:rsidR="0076285D" w:rsidRDefault="0076285D" w:rsidP="004356A9">
      <w:pPr>
        <w:ind w:left="-851"/>
        <w:jc w:val="both"/>
      </w:pPr>
    </w:p>
    <w:p w14:paraId="3747AC19" w14:textId="3A31EF27" w:rsidR="009C3DAE" w:rsidRPr="00F4221C" w:rsidRDefault="00E43765" w:rsidP="00F4221C">
      <w:pPr>
        <w:ind w:left="-851" w:right="-7"/>
        <w:rPr>
          <w:rFonts w:asciiTheme="majorBidi" w:hAnsiTheme="majorBidi" w:cstheme="majorBidi"/>
        </w:rPr>
      </w:pPr>
      <w:r w:rsidRPr="00CE692C">
        <w:rPr>
          <w:rFonts w:asciiTheme="majorBidi" w:hAnsiTheme="majorBidi" w:cstheme="majorBidi"/>
          <w:b/>
          <w:bCs/>
        </w:rPr>
        <w:t>*</w:t>
      </w:r>
      <w:r w:rsidRPr="00F93B22">
        <w:rPr>
          <w:rFonts w:asciiTheme="majorBidi" w:hAnsiTheme="majorBidi" w:cstheme="majorBidi"/>
        </w:rPr>
        <w:t>Указатели ссылок в квадратных скобках соответствуют списку литератур</w:t>
      </w:r>
      <w:r>
        <w:rPr>
          <w:rFonts w:asciiTheme="majorBidi" w:hAnsiTheme="majorBidi" w:cstheme="majorBidi"/>
        </w:rPr>
        <w:t>ы в первоисточнике.</w:t>
      </w:r>
    </w:p>
    <w:sectPr w:rsidR="009C3DAE" w:rsidRPr="00F4221C" w:rsidSect="00E528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40"/>
    <w:rsid w:val="00006DFB"/>
    <w:rsid w:val="00011E73"/>
    <w:rsid w:val="0001641F"/>
    <w:rsid w:val="00042F45"/>
    <w:rsid w:val="000765B9"/>
    <w:rsid w:val="00083ED1"/>
    <w:rsid w:val="00095ABB"/>
    <w:rsid w:val="000A2FEB"/>
    <w:rsid w:val="000C272B"/>
    <w:rsid w:val="000C2BC7"/>
    <w:rsid w:val="000E03EA"/>
    <w:rsid w:val="000E41C7"/>
    <w:rsid w:val="000F292A"/>
    <w:rsid w:val="00117963"/>
    <w:rsid w:val="0014176A"/>
    <w:rsid w:val="00142079"/>
    <w:rsid w:val="00142140"/>
    <w:rsid w:val="001A56F4"/>
    <w:rsid w:val="001C40B5"/>
    <w:rsid w:val="001D72D3"/>
    <w:rsid w:val="001E0F65"/>
    <w:rsid w:val="001E5C88"/>
    <w:rsid w:val="001F1031"/>
    <w:rsid w:val="001F5185"/>
    <w:rsid w:val="00213609"/>
    <w:rsid w:val="00222357"/>
    <w:rsid w:val="0023455A"/>
    <w:rsid w:val="00243711"/>
    <w:rsid w:val="002450AC"/>
    <w:rsid w:val="002A0C3A"/>
    <w:rsid w:val="002A2DCD"/>
    <w:rsid w:val="002B148A"/>
    <w:rsid w:val="002D0EAC"/>
    <w:rsid w:val="002F6FAA"/>
    <w:rsid w:val="00362485"/>
    <w:rsid w:val="00382BA2"/>
    <w:rsid w:val="00386103"/>
    <w:rsid w:val="003A31C2"/>
    <w:rsid w:val="003A43F4"/>
    <w:rsid w:val="003C1272"/>
    <w:rsid w:val="003C5EC6"/>
    <w:rsid w:val="003F7DA3"/>
    <w:rsid w:val="003F7F11"/>
    <w:rsid w:val="00415791"/>
    <w:rsid w:val="004265C0"/>
    <w:rsid w:val="004334FE"/>
    <w:rsid w:val="004356A9"/>
    <w:rsid w:val="00445D9F"/>
    <w:rsid w:val="004646AC"/>
    <w:rsid w:val="00466F16"/>
    <w:rsid w:val="00467A8F"/>
    <w:rsid w:val="004B0FDC"/>
    <w:rsid w:val="004D3D07"/>
    <w:rsid w:val="004F6590"/>
    <w:rsid w:val="0052255A"/>
    <w:rsid w:val="005372DF"/>
    <w:rsid w:val="005418C0"/>
    <w:rsid w:val="00543E91"/>
    <w:rsid w:val="00567ADE"/>
    <w:rsid w:val="00572D2B"/>
    <w:rsid w:val="00573CF6"/>
    <w:rsid w:val="00581261"/>
    <w:rsid w:val="00581B61"/>
    <w:rsid w:val="005A3C12"/>
    <w:rsid w:val="005A70A8"/>
    <w:rsid w:val="005B2A67"/>
    <w:rsid w:val="005B30DD"/>
    <w:rsid w:val="005B6649"/>
    <w:rsid w:val="005D1814"/>
    <w:rsid w:val="005F11A6"/>
    <w:rsid w:val="00614215"/>
    <w:rsid w:val="00624650"/>
    <w:rsid w:val="00632641"/>
    <w:rsid w:val="00650494"/>
    <w:rsid w:val="006825CB"/>
    <w:rsid w:val="00687841"/>
    <w:rsid w:val="00697AE6"/>
    <w:rsid w:val="006E72CB"/>
    <w:rsid w:val="00712063"/>
    <w:rsid w:val="00713DCB"/>
    <w:rsid w:val="00725F0A"/>
    <w:rsid w:val="00746197"/>
    <w:rsid w:val="007504DC"/>
    <w:rsid w:val="00754741"/>
    <w:rsid w:val="007620CC"/>
    <w:rsid w:val="0076285D"/>
    <w:rsid w:val="00763B9B"/>
    <w:rsid w:val="00775787"/>
    <w:rsid w:val="007914DE"/>
    <w:rsid w:val="007B093D"/>
    <w:rsid w:val="007B49E1"/>
    <w:rsid w:val="007E177B"/>
    <w:rsid w:val="007E2310"/>
    <w:rsid w:val="007E5060"/>
    <w:rsid w:val="00801487"/>
    <w:rsid w:val="008133EA"/>
    <w:rsid w:val="00817E67"/>
    <w:rsid w:val="00834093"/>
    <w:rsid w:val="00847DD8"/>
    <w:rsid w:val="0087696C"/>
    <w:rsid w:val="008831FB"/>
    <w:rsid w:val="00885791"/>
    <w:rsid w:val="008B6D72"/>
    <w:rsid w:val="008C2DC7"/>
    <w:rsid w:val="008C6AE0"/>
    <w:rsid w:val="008D47E9"/>
    <w:rsid w:val="008D7704"/>
    <w:rsid w:val="008E48C1"/>
    <w:rsid w:val="008E58D2"/>
    <w:rsid w:val="008E73BB"/>
    <w:rsid w:val="0092425B"/>
    <w:rsid w:val="00926547"/>
    <w:rsid w:val="00926693"/>
    <w:rsid w:val="0094426C"/>
    <w:rsid w:val="00950979"/>
    <w:rsid w:val="00973AED"/>
    <w:rsid w:val="00981E18"/>
    <w:rsid w:val="00982B9C"/>
    <w:rsid w:val="009972B9"/>
    <w:rsid w:val="009B49F1"/>
    <w:rsid w:val="009C3DAE"/>
    <w:rsid w:val="009E300F"/>
    <w:rsid w:val="009F3658"/>
    <w:rsid w:val="00A216FD"/>
    <w:rsid w:val="00A23D2D"/>
    <w:rsid w:val="00A35B06"/>
    <w:rsid w:val="00A41AB0"/>
    <w:rsid w:val="00A64ED4"/>
    <w:rsid w:val="00A72159"/>
    <w:rsid w:val="00A755BF"/>
    <w:rsid w:val="00A80BCE"/>
    <w:rsid w:val="00A91797"/>
    <w:rsid w:val="00A97B96"/>
    <w:rsid w:val="00AA0428"/>
    <w:rsid w:val="00AB181C"/>
    <w:rsid w:val="00AB2638"/>
    <w:rsid w:val="00AB4DA9"/>
    <w:rsid w:val="00AC419F"/>
    <w:rsid w:val="00AC4F19"/>
    <w:rsid w:val="00AC52EC"/>
    <w:rsid w:val="00AE0677"/>
    <w:rsid w:val="00B06D8D"/>
    <w:rsid w:val="00B202BF"/>
    <w:rsid w:val="00B22A9B"/>
    <w:rsid w:val="00B240EA"/>
    <w:rsid w:val="00B33033"/>
    <w:rsid w:val="00B371F2"/>
    <w:rsid w:val="00B41A15"/>
    <w:rsid w:val="00B47E7B"/>
    <w:rsid w:val="00B674E7"/>
    <w:rsid w:val="00B750B4"/>
    <w:rsid w:val="00B944CF"/>
    <w:rsid w:val="00B96206"/>
    <w:rsid w:val="00BB04C6"/>
    <w:rsid w:val="00BD3118"/>
    <w:rsid w:val="00BD48C2"/>
    <w:rsid w:val="00BE11CB"/>
    <w:rsid w:val="00BE696A"/>
    <w:rsid w:val="00C02AF4"/>
    <w:rsid w:val="00C259C5"/>
    <w:rsid w:val="00C91C97"/>
    <w:rsid w:val="00C95EA1"/>
    <w:rsid w:val="00CA5840"/>
    <w:rsid w:val="00CD1DDF"/>
    <w:rsid w:val="00D02519"/>
    <w:rsid w:val="00D13662"/>
    <w:rsid w:val="00D136D9"/>
    <w:rsid w:val="00D25171"/>
    <w:rsid w:val="00D37B95"/>
    <w:rsid w:val="00D46F2B"/>
    <w:rsid w:val="00D522DE"/>
    <w:rsid w:val="00D554B6"/>
    <w:rsid w:val="00D60901"/>
    <w:rsid w:val="00D66944"/>
    <w:rsid w:val="00D9121A"/>
    <w:rsid w:val="00D94301"/>
    <w:rsid w:val="00DB22A3"/>
    <w:rsid w:val="00DD07DC"/>
    <w:rsid w:val="00DE367B"/>
    <w:rsid w:val="00DF336F"/>
    <w:rsid w:val="00DF424B"/>
    <w:rsid w:val="00DF4D6F"/>
    <w:rsid w:val="00E12119"/>
    <w:rsid w:val="00E31532"/>
    <w:rsid w:val="00E32216"/>
    <w:rsid w:val="00E41C99"/>
    <w:rsid w:val="00E42ED5"/>
    <w:rsid w:val="00E43765"/>
    <w:rsid w:val="00E51D9D"/>
    <w:rsid w:val="00E52842"/>
    <w:rsid w:val="00E572E5"/>
    <w:rsid w:val="00E705D3"/>
    <w:rsid w:val="00E97FD4"/>
    <w:rsid w:val="00ED2204"/>
    <w:rsid w:val="00EE0521"/>
    <w:rsid w:val="00F00FF2"/>
    <w:rsid w:val="00F410BA"/>
    <w:rsid w:val="00F4221C"/>
    <w:rsid w:val="00F57C11"/>
    <w:rsid w:val="00F91316"/>
    <w:rsid w:val="00F950F3"/>
    <w:rsid w:val="00F95D28"/>
    <w:rsid w:val="00FA6DB8"/>
    <w:rsid w:val="00FD3F3F"/>
    <w:rsid w:val="00FF4457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47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60901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9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1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Якунина Марина</cp:lastModifiedBy>
  <cp:revision>29</cp:revision>
  <dcterms:created xsi:type="dcterms:W3CDTF">2022-01-14T07:29:00Z</dcterms:created>
  <dcterms:modified xsi:type="dcterms:W3CDTF">2022-01-14T15:20:00Z</dcterms:modified>
</cp:coreProperties>
</file>