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BF65" w14:textId="77777777" w:rsidR="005E2B6B" w:rsidRDefault="00F01CC4" w:rsidP="005E2B6B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Эффективность </w:t>
      </w:r>
      <w:proofErr w:type="spellStart"/>
      <w:r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реминерализующих</w:t>
      </w:r>
      <w:proofErr w:type="spellEnd"/>
      <w:r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агентов при лечении кариеса в стадии пятна</w:t>
      </w:r>
    </w:p>
    <w:p w14:paraId="58D79274" w14:textId="79DC1294" w:rsidR="00F01CC4" w:rsidRPr="005E2B6B" w:rsidRDefault="00F01CC4" w:rsidP="005E2B6B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детей от</w:t>
      </w:r>
      <w:r w:rsid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</w:t>
      </w:r>
      <w:r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r w:rsid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лет</w:t>
      </w:r>
    </w:p>
    <w:p w14:paraId="3D77CFED" w14:textId="482CFC50" w:rsidR="00024037" w:rsidRDefault="00FF2AE7" w:rsidP="005E2B6B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</w:t>
      </w:r>
      <w:r w:rsidR="002C2CAB"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линическое исследование</w:t>
      </w:r>
    </w:p>
    <w:p w14:paraId="43262927" w14:textId="77777777" w:rsidR="00746744" w:rsidRPr="005E2B6B" w:rsidRDefault="00746744" w:rsidP="005E2B6B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2CC99D" w14:textId="77777777" w:rsidR="007839D0" w:rsidRDefault="00EC1076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5E2B6B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Введение</w:t>
      </w:r>
    </w:p>
    <w:p w14:paraId="245C26BA" w14:textId="77777777" w:rsidR="007839D0" w:rsidRDefault="007839D0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</w:p>
    <w:p w14:paraId="14116F6D" w14:textId="45FCABD8" w:rsidR="007839D0" w:rsidRDefault="00552425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Кариес в стадии пятна </w:t>
      </w:r>
      <w:r w:rsidR="00EC1076" w:rsidRPr="005E2B6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C1076" w:rsidRPr="005E2B6B">
        <w:rPr>
          <w:rFonts w:ascii="Times New Roman" w:hAnsi="Times New Roman" w:cs="Times New Roman"/>
          <w:sz w:val="24"/>
          <w:szCs w:val="24"/>
        </w:rPr>
        <w:t>White</w:t>
      </w:r>
      <w:r w:rsidR="00EC1076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076" w:rsidRPr="005E2B6B">
        <w:rPr>
          <w:rFonts w:ascii="Times New Roman" w:hAnsi="Times New Roman" w:cs="Times New Roman"/>
          <w:sz w:val="24"/>
          <w:szCs w:val="24"/>
        </w:rPr>
        <w:t>Spot</w:t>
      </w:r>
      <w:r w:rsidR="00EC1076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076" w:rsidRPr="005E2B6B">
        <w:rPr>
          <w:rFonts w:ascii="Times New Roman" w:hAnsi="Times New Roman" w:cs="Times New Roman"/>
          <w:sz w:val="24"/>
          <w:szCs w:val="24"/>
        </w:rPr>
        <w:t>Lesion</w:t>
      </w:r>
      <w:r w:rsidR="00EC1076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, WSL)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характеризуется подповерхностной деминерализацией эмали в результате кариозного процесса, создающей пористость </w:t>
      </w:r>
      <w:r w:rsidR="0092386E" w:rsidRPr="005E2B6B">
        <w:rPr>
          <w:rFonts w:ascii="Times New Roman" w:hAnsi="Times New Roman" w:cs="Times New Roman"/>
          <w:sz w:val="24"/>
          <w:szCs w:val="24"/>
          <w:lang w:val="ru-RU"/>
        </w:rPr>
        <w:t>структуры</w:t>
      </w:r>
      <w:r w:rsidR="0003311F" w:rsidRPr="005E2B6B">
        <w:rPr>
          <w:rFonts w:ascii="Times New Roman" w:hAnsi="Times New Roman" w:cs="Times New Roman"/>
          <w:sz w:val="24"/>
          <w:szCs w:val="24"/>
          <w:lang w:val="ru-RU"/>
        </w:rPr>
        <w:t>. WSL визуализируется как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матовое пятно молочно-белого цвета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, расположенное на гладких поверхностях»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Появление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таких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пятен вдоль десневого края 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временных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резцов верхней челюсти является 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начальным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проявлением развития раннего детского кариеса (</w:t>
      </w:r>
      <w:proofErr w:type="spellStart"/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early</w:t>
      </w:r>
      <w:proofErr w:type="spellEnd"/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01E1" w:rsidRPr="005E2B6B">
        <w:rPr>
          <w:rFonts w:ascii="Times New Roman" w:hAnsi="Times New Roman" w:cs="Times New Roman"/>
          <w:sz w:val="24"/>
          <w:szCs w:val="24"/>
        </w:rPr>
        <w:t>childhood</w:t>
      </w:r>
      <w:r w:rsidR="00FF01E1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caries</w:t>
      </w:r>
      <w:proofErr w:type="spellEnd"/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D1003" w:rsidRPr="005E2B6B">
        <w:rPr>
          <w:rFonts w:ascii="Times New Roman" w:hAnsi="Times New Roman" w:cs="Times New Roman"/>
          <w:sz w:val="24"/>
          <w:szCs w:val="24"/>
        </w:rPr>
        <w:t>EEC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Известно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, что общая распространенность раннего детского кариеса в Индии составляет 49,6 процента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021C9A" w14:textId="2461E02D" w:rsidR="007839D0" w:rsidRDefault="002C2CAB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Эмаль временных зубов менее минерализована, </w:t>
      </w:r>
      <w:r w:rsidR="00956392" w:rsidRPr="005E2B6B">
        <w:rPr>
          <w:rFonts w:ascii="Times New Roman" w:hAnsi="Times New Roman" w:cs="Times New Roman"/>
          <w:sz w:val="24"/>
          <w:szCs w:val="24"/>
          <w:lang w:val="ru-RU"/>
        </w:rPr>
        <w:t>содержит больше органических веществ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15086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пориста</w:t>
      </w:r>
      <w:r w:rsidR="00615086" w:rsidRPr="005E2B6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392" w:rsidRPr="005E2B6B">
        <w:rPr>
          <w:rFonts w:ascii="Times New Roman" w:hAnsi="Times New Roman" w:cs="Times New Roman"/>
          <w:sz w:val="24"/>
          <w:szCs w:val="24"/>
          <w:lang w:val="ru-RU"/>
        </w:rPr>
        <w:t>и мягкая</w:t>
      </w:r>
      <w:r w:rsidR="00B910A8" w:rsidRPr="00320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10A8">
        <w:rPr>
          <w:rFonts w:ascii="Times New Roman" w:hAnsi="Times New Roman" w:cs="Times New Roman"/>
          <w:sz w:val="24"/>
          <w:szCs w:val="24"/>
          <w:lang w:val="ru-RU"/>
        </w:rPr>
        <w:t>по сравнению</w:t>
      </w:r>
      <w:r w:rsidR="00320DC5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B91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0DC5">
        <w:rPr>
          <w:rFonts w:ascii="Times New Roman" w:hAnsi="Times New Roman" w:cs="Times New Roman"/>
          <w:sz w:val="24"/>
          <w:szCs w:val="24"/>
          <w:lang w:val="ru-RU"/>
        </w:rPr>
        <w:t xml:space="preserve">эмалью </w:t>
      </w:r>
      <w:r w:rsidR="00956392" w:rsidRPr="005E2B6B">
        <w:rPr>
          <w:rFonts w:ascii="Times New Roman" w:hAnsi="Times New Roman" w:cs="Times New Roman"/>
          <w:sz w:val="24"/>
          <w:szCs w:val="24"/>
          <w:lang w:val="ru-RU"/>
        </w:rPr>
        <w:t>постоянны</w:t>
      </w:r>
      <w:r w:rsidR="00320DC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56392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зуб</w:t>
      </w:r>
      <w:r w:rsidR="00320DC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кариеса представляет собой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цикл деминерализации и </w:t>
      </w:r>
      <w:proofErr w:type="spellStart"/>
      <w:r w:rsidRPr="005E2B6B">
        <w:rPr>
          <w:rFonts w:ascii="Times New Roman" w:hAnsi="Times New Roman" w:cs="Times New Roman"/>
          <w:sz w:val="24"/>
          <w:szCs w:val="24"/>
          <w:lang w:val="ru-RU"/>
        </w:rPr>
        <w:t>реминерализации</w:t>
      </w:r>
      <w:proofErr w:type="spellEnd"/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, различные стадии которого </w:t>
      </w:r>
      <w:r w:rsidR="00B910A8">
        <w:rPr>
          <w:rFonts w:ascii="Times New Roman" w:hAnsi="Times New Roman" w:cs="Times New Roman"/>
          <w:sz w:val="24"/>
          <w:szCs w:val="24"/>
          <w:lang w:val="ru-RU"/>
        </w:rPr>
        <w:t>могут быть</w:t>
      </w:r>
      <w:r w:rsidR="00B910A8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обратимыми или необратимыми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Как только это динамическое равновесие </w:t>
      </w:r>
      <w:r w:rsidR="0037075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смещается в сторону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деминерализации, появляются первые признаки обратимых</w:t>
      </w:r>
      <w:r w:rsidR="0037075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WSL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AC1F9D" w14:textId="7B5EB7D8" w:rsidR="007839D0" w:rsidRDefault="002C2CAB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Ранняя диагностика </w:t>
      </w:r>
      <w:r w:rsidR="00AE5325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начального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кариеса позволяет избежать обширных процедур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по восстановлению твердых тканей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325" w:rsidRPr="005E2B6B">
        <w:rPr>
          <w:rFonts w:ascii="Times New Roman" w:hAnsi="Times New Roman" w:cs="Times New Roman"/>
          <w:sz w:val="24"/>
          <w:szCs w:val="24"/>
          <w:lang w:val="ru-RU"/>
        </w:rPr>
        <w:t>Отсутствие лечения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поражению дентина, 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>образованию полости и разрушению коронки,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003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7839D0" w:rsidRPr="005E2B6B">
        <w:rPr>
          <w:rFonts w:ascii="Times New Roman" w:hAnsi="Times New Roman" w:cs="Times New Roman"/>
          <w:sz w:val="24"/>
          <w:szCs w:val="24"/>
          <w:lang w:val="ru-RU"/>
        </w:rPr>
        <w:t>в итоге</w:t>
      </w:r>
      <w:r w:rsidR="006F1D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2782A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к сильной боли, </w:t>
      </w:r>
      <w:r w:rsidR="00E2782A" w:rsidRPr="007839D0">
        <w:rPr>
          <w:rFonts w:ascii="Times New Roman" w:hAnsi="Times New Roman" w:cs="Times New Roman"/>
          <w:sz w:val="24"/>
          <w:szCs w:val="24"/>
          <w:lang w:val="ru-RU"/>
        </w:rPr>
        <w:t xml:space="preserve">затруднению при приеме пищи, </w:t>
      </w:r>
      <w:r w:rsidRPr="007839D0">
        <w:rPr>
          <w:rFonts w:ascii="Times New Roman" w:hAnsi="Times New Roman" w:cs="Times New Roman"/>
          <w:sz w:val="24"/>
          <w:szCs w:val="24"/>
          <w:lang w:val="ru-RU"/>
        </w:rPr>
        <w:t>серьезным общим</w:t>
      </w:r>
      <w:r w:rsidR="00E2782A" w:rsidRPr="007839D0">
        <w:rPr>
          <w:rFonts w:ascii="Times New Roman" w:hAnsi="Times New Roman" w:cs="Times New Roman"/>
          <w:sz w:val="24"/>
          <w:szCs w:val="24"/>
          <w:lang w:val="ru-RU"/>
        </w:rPr>
        <w:t xml:space="preserve"> проблемам</w:t>
      </w:r>
      <w:r w:rsidRPr="007839D0">
        <w:rPr>
          <w:rFonts w:ascii="Times New Roman" w:hAnsi="Times New Roman" w:cs="Times New Roman"/>
          <w:sz w:val="24"/>
          <w:szCs w:val="24"/>
          <w:lang w:val="ru-RU"/>
        </w:rPr>
        <w:t xml:space="preserve"> со здоровье</w:t>
      </w:r>
      <w:r w:rsidR="00E2782A" w:rsidRPr="007839D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9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D14F5" w:rsidRP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7262" w:rsidRPr="007839D0">
        <w:rPr>
          <w:rFonts w:ascii="Times New Roman" w:hAnsi="Times New Roman" w:cs="Times New Roman"/>
          <w:sz w:val="24"/>
          <w:szCs w:val="24"/>
          <w:lang w:val="ru-RU"/>
        </w:rPr>
        <w:t xml:space="preserve">негативно отразиться на посещаемости </w:t>
      </w:r>
      <w:r w:rsidR="00D017C3" w:rsidRPr="007839D0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</w:t>
      </w:r>
      <w:r w:rsidR="00525AC2" w:rsidRPr="007839D0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F43BCD" w:rsidRPr="007839D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*].</w:t>
      </w:r>
    </w:p>
    <w:p w14:paraId="49FA2D33" w14:textId="769DA294" w:rsidR="007839D0" w:rsidRDefault="00057262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Традиционно для процесса </w:t>
      </w:r>
      <w:proofErr w:type="spellStart"/>
      <w:r w:rsidRPr="005E2B6B">
        <w:rPr>
          <w:rFonts w:ascii="Times New Roman" w:hAnsi="Times New Roman" w:cs="Times New Roman"/>
          <w:sz w:val="24"/>
          <w:szCs w:val="24"/>
          <w:lang w:val="ru-RU"/>
        </w:rPr>
        <w:t>реминерализации</w:t>
      </w:r>
      <w:proofErr w:type="spellEnd"/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2B6B">
        <w:rPr>
          <w:rFonts w:ascii="Times New Roman" w:hAnsi="Times New Roman" w:cs="Times New Roman"/>
          <w:sz w:val="24"/>
          <w:szCs w:val="24"/>
          <w:lang w:val="ru-RU"/>
        </w:rPr>
        <w:t>местно</w:t>
      </w:r>
      <w:proofErr w:type="spellEnd"/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используются фториды.</w:t>
      </w:r>
      <w:r w:rsidR="007D14F5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816" w:rsidRPr="005E2B6B">
        <w:rPr>
          <w:rFonts w:ascii="Times New Roman" w:hAnsi="Times New Roman" w:cs="Times New Roman"/>
          <w:sz w:val="24"/>
          <w:szCs w:val="24"/>
          <w:lang w:val="ru-RU"/>
        </w:rPr>
        <w:t>Также б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ыло </w:t>
      </w:r>
      <w:r w:rsidR="002F7816" w:rsidRPr="005E2B6B">
        <w:rPr>
          <w:rFonts w:ascii="Times New Roman" w:hAnsi="Times New Roman" w:cs="Times New Roman"/>
          <w:sz w:val="24"/>
          <w:szCs w:val="24"/>
          <w:lang w:val="ru-RU"/>
        </w:rPr>
        <w:t>выявлено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2F7816" w:rsidRPr="005E2B6B">
        <w:rPr>
          <w:rFonts w:ascii="Times New Roman" w:hAnsi="Times New Roman" w:cs="Times New Roman"/>
          <w:sz w:val="24"/>
          <w:szCs w:val="24"/>
          <w:lang w:val="ru-RU"/>
        </w:rPr>
        <w:t>ксилит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816" w:rsidRPr="005E2B6B">
        <w:rPr>
          <w:rFonts w:ascii="Times New Roman" w:hAnsi="Times New Roman" w:cs="Times New Roman"/>
          <w:sz w:val="24"/>
          <w:szCs w:val="24"/>
          <w:lang w:val="ru-RU"/>
        </w:rPr>
        <w:t>обладае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антикарио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генным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карио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статическим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действием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724072" w:rsidRPr="005E2B6B">
        <w:rPr>
          <w:rFonts w:ascii="Times New Roman" w:hAnsi="Times New Roman" w:cs="Times New Roman"/>
          <w:sz w:val="24"/>
          <w:szCs w:val="24"/>
          <w:lang w:val="ru-RU"/>
        </w:rPr>
        <w:t>повышения эффективности используется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комбинация этих двух агентов: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>EmbraceTM</w:t>
      </w:r>
      <w:proofErr w:type="spellEnd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7E40" w:rsidRPr="007839D0">
        <w:rPr>
          <w:rFonts w:ascii="Times New Roman" w:hAnsi="Times New Roman" w:cs="Times New Roman"/>
          <w:sz w:val="24"/>
          <w:szCs w:val="24"/>
          <w:lang w:val="ru-RU"/>
        </w:rPr>
        <w:t>Varnish</w:t>
      </w:r>
      <w:proofErr w:type="spellEnd"/>
      <w:r w:rsidR="00C115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2C2CAB" w:rsidRPr="007839D0">
        <w:rPr>
          <w:rFonts w:ascii="Times New Roman" w:hAnsi="Times New Roman" w:cs="Times New Roman"/>
          <w:sz w:val="24"/>
          <w:szCs w:val="24"/>
          <w:lang w:val="ru-RU"/>
        </w:rPr>
        <w:t>Pulpdent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Corporation, </w:t>
      </w:r>
      <w:proofErr w:type="spellStart"/>
      <w:r w:rsidR="00DC4EB8" w:rsidRPr="005E2B6B">
        <w:rPr>
          <w:rFonts w:ascii="Times New Roman" w:hAnsi="Times New Roman" w:cs="Times New Roman"/>
          <w:sz w:val="24"/>
          <w:szCs w:val="24"/>
          <w:lang w:val="ru-RU"/>
        </w:rPr>
        <w:t>Watertown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C4EB8" w:rsidRPr="005E2B6B">
        <w:rPr>
          <w:rFonts w:ascii="Times New Roman" w:hAnsi="Times New Roman" w:cs="Times New Roman"/>
          <w:sz w:val="24"/>
          <w:szCs w:val="24"/>
          <w:lang w:val="ru-RU"/>
        </w:rPr>
        <w:t>Mass., USA</w:t>
      </w:r>
      <w:r w:rsidR="00C115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содерж</w:t>
      </w:r>
      <w:r w:rsidR="00C464E1" w:rsidRPr="005E2B6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DC4EB8" w:rsidRPr="005E2B6B">
        <w:rPr>
          <w:rFonts w:ascii="Times New Roman" w:hAnsi="Times New Roman" w:cs="Times New Roman"/>
          <w:sz w:val="24"/>
          <w:szCs w:val="24"/>
          <w:lang w:val="ru-RU"/>
        </w:rPr>
        <w:t>5% фторид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натрия и покрытые ксилитом кальций и фосфат (CXPTM)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Добавление ксилита обеспечивает непрерывную реакцию ионов кальция и фосфата, способствуя образованию кристаллов фторапатита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Разработка пептидного лечения кариеса привела к появлению пептида P11-4, который имитирует действие белков матрикса эмали во время развития зубов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>CurodontTM</w:t>
      </w:r>
      <w:proofErr w:type="spellEnd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>Repair</w:t>
      </w:r>
      <w:proofErr w:type="spellEnd"/>
      <w:r w:rsidR="00C115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Credentis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AG, </w:t>
      </w:r>
      <w:proofErr w:type="spellStart"/>
      <w:r w:rsidR="00C145F1" w:rsidRPr="005E2B6B">
        <w:rPr>
          <w:rFonts w:ascii="Times New Roman" w:hAnsi="Times New Roman" w:cs="Times New Roman"/>
          <w:sz w:val="24"/>
          <w:szCs w:val="24"/>
          <w:lang w:val="ru-RU"/>
        </w:rPr>
        <w:t>Windisch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97FC4" w:rsidRPr="005E2B6B">
        <w:rPr>
          <w:rFonts w:ascii="Times New Roman" w:hAnsi="Times New Roman" w:cs="Times New Roman"/>
          <w:sz w:val="24"/>
          <w:szCs w:val="24"/>
          <w:lang w:val="ru-RU"/>
        </w:rPr>
        <w:t>Switzerland</w:t>
      </w:r>
      <w:proofErr w:type="spellEnd"/>
      <w:r w:rsidR="00C115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</w:t>
      </w:r>
      <w:r w:rsidR="00140D4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биомиметический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без фторидов,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который глубоко диффундирует в подповерхностное кариозное поражение и образует</w:t>
      </w:r>
      <w:r w:rsidR="00006F49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трехмерную матрицу.</w:t>
      </w:r>
      <w:r w:rsidR="002F50FE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514E" w:rsidRPr="005E2B6B">
        <w:rPr>
          <w:rFonts w:ascii="Times New Roman" w:hAnsi="Times New Roman" w:cs="Times New Roman"/>
          <w:sz w:val="24"/>
          <w:szCs w:val="24"/>
          <w:lang w:val="ru-RU"/>
        </w:rPr>
        <w:t>Йоны  кальция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и фосфат</w:t>
      </w:r>
      <w:r w:rsidR="007C514E" w:rsidRPr="005E2B6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7C514E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эмали и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слюны диффундируют в матрикс и вызывают </w:t>
      </w:r>
      <w:proofErr w:type="spellStart"/>
      <w:r w:rsidR="007C514E" w:rsidRPr="005E2B6B">
        <w:rPr>
          <w:rFonts w:ascii="Times New Roman" w:hAnsi="Times New Roman" w:cs="Times New Roman"/>
          <w:sz w:val="24"/>
          <w:szCs w:val="24"/>
          <w:lang w:val="ru-RU"/>
        </w:rPr>
        <w:t>de</w:t>
      </w:r>
      <w:proofErr w:type="spellEnd"/>
      <w:r w:rsidR="007C514E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514E" w:rsidRPr="005E2B6B">
        <w:rPr>
          <w:rFonts w:ascii="Times New Roman" w:hAnsi="Times New Roman" w:cs="Times New Roman"/>
          <w:sz w:val="24"/>
          <w:szCs w:val="24"/>
          <w:lang w:val="ru-RU"/>
        </w:rPr>
        <w:t>novo</w:t>
      </w:r>
      <w:proofErr w:type="spellEnd"/>
      <w:r w:rsidR="007C514E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образование кристаллов гидроксиапатита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672C6C" w14:textId="0C36D959" w:rsidR="007839D0" w:rsidRDefault="002F50FE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исследованию </w:t>
      </w:r>
      <w:r w:rsidRPr="005E2B6B">
        <w:rPr>
          <w:rFonts w:ascii="Times New Roman" w:hAnsi="Times New Roman" w:cs="Times New Roman"/>
          <w:sz w:val="24"/>
          <w:szCs w:val="24"/>
        </w:rPr>
        <w:t>Lucchese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B6B">
        <w:rPr>
          <w:rFonts w:ascii="Times New Roman" w:hAnsi="Times New Roman" w:cs="Times New Roman"/>
          <w:sz w:val="24"/>
          <w:szCs w:val="24"/>
        </w:rPr>
        <w:t>et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B6B">
        <w:rPr>
          <w:rFonts w:ascii="Times New Roman" w:hAnsi="Times New Roman" w:cs="Times New Roman"/>
          <w:sz w:val="24"/>
          <w:szCs w:val="24"/>
        </w:rPr>
        <w:t>al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r w:rsidR="00006F49" w:rsidRPr="005E2B6B">
        <w:rPr>
          <w:rFonts w:ascii="Times New Roman" w:hAnsi="Times New Roman" w:cs="Times New Roman"/>
          <w:sz w:val="24"/>
          <w:szCs w:val="24"/>
          <w:lang w:val="ru-RU"/>
        </w:rPr>
        <w:t>результате кариозного процесса с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труктура и состав эмали изменяются, что </w:t>
      </w:r>
      <w:r w:rsidR="007839D0" w:rsidRPr="005E2B6B">
        <w:rPr>
          <w:rFonts w:ascii="Times New Roman" w:hAnsi="Times New Roman" w:cs="Times New Roman"/>
          <w:sz w:val="24"/>
          <w:szCs w:val="24"/>
          <w:lang w:val="ru-RU"/>
        </w:rPr>
        <w:t>в итоге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влияет на проницаемость эмали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и способствует развитию кариеса. По данным исследования</w:t>
      </w:r>
      <w:r w:rsidR="00006F49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6F49" w:rsidRPr="005E2B6B">
        <w:rPr>
          <w:rFonts w:ascii="Times New Roman" w:hAnsi="Times New Roman" w:cs="Times New Roman"/>
          <w:sz w:val="24"/>
          <w:szCs w:val="24"/>
        </w:rPr>
        <w:t>Chersoni</w:t>
      </w:r>
      <w:proofErr w:type="spellEnd"/>
      <w:r w:rsidR="00006F49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F49" w:rsidRPr="005E2B6B">
        <w:rPr>
          <w:rFonts w:ascii="Times New Roman" w:hAnsi="Times New Roman" w:cs="Times New Roman"/>
          <w:sz w:val="24"/>
          <w:szCs w:val="24"/>
        </w:rPr>
        <w:t>et</w:t>
      </w:r>
      <w:r w:rsidR="00006F49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F49" w:rsidRPr="005E2B6B">
        <w:rPr>
          <w:rFonts w:ascii="Times New Roman" w:hAnsi="Times New Roman" w:cs="Times New Roman"/>
          <w:sz w:val="24"/>
          <w:szCs w:val="24"/>
        </w:rPr>
        <w:t>al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115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местное применение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фторида</w:t>
      </w:r>
      <w:r w:rsidR="00006F49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снижает проницаемость</w:t>
      </w:r>
      <w:r w:rsidR="00006F49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эмали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7839D0" w:rsidRPr="007839D0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839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E6B2B5" w14:textId="77777777" w:rsidR="002E295C" w:rsidRDefault="002E295C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A97377" w14:textId="69A0B904" w:rsidR="007839D0" w:rsidRDefault="00405B14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554F6024" w14:textId="77777777" w:rsidR="007839D0" w:rsidRDefault="007839D0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6789AC" w14:textId="780254C0" w:rsidR="007839D0" w:rsidRDefault="00405B14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елью данного исследования было сравнение эффективности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Curodont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Repair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Embrace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Varnish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в лечении </w:t>
      </w:r>
      <w:r w:rsidR="002F50FE" w:rsidRPr="005E2B6B">
        <w:rPr>
          <w:rFonts w:ascii="Times New Roman" w:hAnsi="Times New Roman" w:cs="Times New Roman"/>
          <w:sz w:val="24"/>
          <w:szCs w:val="24"/>
        </w:rPr>
        <w:t>WSL</w:t>
      </w:r>
      <w:r w:rsidR="002F50FE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, а также изучение </w:t>
      </w:r>
      <w:r w:rsidR="00006F49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влияния </w:t>
      </w:r>
      <w:r w:rsidR="00C115B9"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="00006F49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х материалов </w:t>
      </w:r>
      <w:r w:rsidR="002C7540" w:rsidRPr="005E2B6B">
        <w:rPr>
          <w:rFonts w:ascii="Times New Roman" w:hAnsi="Times New Roman" w:cs="Times New Roman"/>
          <w:sz w:val="24"/>
          <w:szCs w:val="24"/>
          <w:lang w:val="ru-RU"/>
        </w:rPr>
        <w:t>на проницаемость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эмали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временных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зубов.</w:t>
      </w:r>
    </w:p>
    <w:p w14:paraId="033465EF" w14:textId="20910EB8" w:rsidR="007839D0" w:rsidRDefault="00AF314E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Материалы и метод</w:t>
      </w:r>
      <w:r w:rsidR="00D923AB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</w:p>
    <w:p w14:paraId="3E4C4DE7" w14:textId="77777777" w:rsidR="007839D0" w:rsidRDefault="007839D0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3FD0DE" w14:textId="5B0482D4" w:rsidR="007839D0" w:rsidRDefault="002F72EE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и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сследовани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участвовали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30 детей в возрасте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3 до 5 лет </w:t>
      </w:r>
      <w:r w:rsidR="002C75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с диагностированными </w:t>
      </w:r>
      <w:r w:rsidR="002C7540" w:rsidRPr="005E2B6B">
        <w:rPr>
          <w:rFonts w:ascii="Times New Roman" w:hAnsi="Times New Roman" w:cs="Times New Roman"/>
          <w:sz w:val="24"/>
          <w:szCs w:val="24"/>
        </w:rPr>
        <w:t>WSL</w:t>
      </w:r>
      <w:r w:rsidR="002C75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в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540" w:rsidRPr="005E2B6B">
        <w:rPr>
          <w:rFonts w:ascii="Times New Roman" w:hAnsi="Times New Roman" w:cs="Times New Roman"/>
          <w:sz w:val="24"/>
          <w:szCs w:val="24"/>
          <w:lang w:val="ru-RU"/>
        </w:rPr>
        <w:t>фронтальной 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зубов</w:t>
      </w:r>
      <w:r w:rsidR="002F50FE" w:rsidRPr="005E2B6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Всего 60 зубов </w:t>
      </w:r>
      <w:r w:rsidR="002F50FE" w:rsidRPr="005E2B6B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рандомно </w:t>
      </w:r>
      <w:r w:rsidR="002F50FE" w:rsidRPr="005E2B6B">
        <w:rPr>
          <w:rFonts w:ascii="Times New Roman" w:hAnsi="Times New Roman" w:cs="Times New Roman"/>
          <w:sz w:val="24"/>
          <w:szCs w:val="24"/>
          <w:lang w:val="ru-RU"/>
        </w:rPr>
        <w:t>покрыты материалами</w:t>
      </w:r>
      <w:r w:rsidR="007467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7540" w:rsidRPr="005E2B6B">
        <w:rPr>
          <w:rFonts w:ascii="Times New Roman" w:hAnsi="Times New Roman" w:cs="Times New Roman"/>
          <w:sz w:val="24"/>
          <w:szCs w:val="24"/>
          <w:lang w:val="ru-RU"/>
        </w:rPr>
        <w:t>CurodontTM</w:t>
      </w:r>
      <w:proofErr w:type="spellEnd"/>
      <w:r w:rsidR="006F1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15B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2C75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EmbraceTM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75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Оценка эффективности проводилась 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>до и после лечения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Международной системы</w:t>
      </w:r>
      <w:r w:rsidR="00730895">
        <w:rPr>
          <w:rFonts w:ascii="Times New Roman" w:hAnsi="Times New Roman" w:cs="Times New Roman"/>
          <w:sz w:val="24"/>
          <w:szCs w:val="24"/>
          <w:lang w:val="ru-RU"/>
        </w:rPr>
        <w:t xml:space="preserve"> выявления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и оценки кариеса (ICDAS) и морфометрического анализа. 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ценка проницаемости эмали </w:t>
      </w:r>
      <w:r w:rsidR="00405B14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проводилась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с помощью сканирующей электронной микроскопии (</w:t>
      </w:r>
      <w:r w:rsidR="0069275E" w:rsidRPr="005E2B6B">
        <w:rPr>
          <w:rFonts w:ascii="Times New Roman" w:hAnsi="Times New Roman" w:cs="Times New Roman"/>
          <w:sz w:val="24"/>
          <w:szCs w:val="24"/>
          <w:lang w:val="ru-RU"/>
        </w:rPr>
        <w:t>SEM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50FE" w:rsidRPr="005E2B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C25EA0" w14:textId="77777777" w:rsidR="002F72EE" w:rsidRDefault="002F72EE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381364" w14:textId="77777777" w:rsidR="007839D0" w:rsidRDefault="002C2CAB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6CA84DD8" w14:textId="77777777" w:rsidR="007839D0" w:rsidRDefault="007839D0" w:rsidP="007839D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6467CA" w14:textId="6FFBF268" w:rsidR="00746744" w:rsidRDefault="002C7540" w:rsidP="00746744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При морфометрическом анализе через шесть месяцев после лечения с использованием </w:t>
      </w:r>
      <w:proofErr w:type="spellStart"/>
      <w:r w:rsidRPr="005E2B6B">
        <w:rPr>
          <w:rFonts w:ascii="Times New Roman" w:hAnsi="Times New Roman" w:cs="Times New Roman"/>
          <w:sz w:val="24"/>
          <w:szCs w:val="24"/>
          <w:lang w:val="ru-RU"/>
        </w:rPr>
        <w:t>CurodontTM</w:t>
      </w:r>
      <w:proofErr w:type="spellEnd"/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2B6B">
        <w:rPr>
          <w:rFonts w:ascii="Times New Roman" w:hAnsi="Times New Roman" w:cs="Times New Roman"/>
          <w:sz w:val="24"/>
          <w:szCs w:val="24"/>
          <w:lang w:val="ru-RU"/>
        </w:rPr>
        <w:t>Repair</w:t>
      </w:r>
      <w:proofErr w:type="spellEnd"/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наблюдалось с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татистически значимое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снижение баллов по шкале ICDAS, а также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площади </w:t>
      </w:r>
      <w:r w:rsidR="00362539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поражения </w:t>
      </w:r>
      <w:r w:rsidR="002F50FE" w:rsidRPr="005E2B6B">
        <w:rPr>
          <w:rFonts w:ascii="Times New Roman" w:hAnsi="Times New Roman" w:cs="Times New Roman"/>
          <w:sz w:val="24"/>
          <w:szCs w:val="24"/>
        </w:rPr>
        <w:t>WSL</w:t>
      </w:r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в процентном эквиваленте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группе E</w:t>
      </w:r>
      <w:proofErr w:type="spellStart"/>
      <w:r w:rsidR="00A51970">
        <w:rPr>
          <w:rFonts w:ascii="Times New Roman" w:hAnsi="Times New Roman" w:cs="Times New Roman"/>
          <w:sz w:val="24"/>
          <w:szCs w:val="24"/>
        </w:rPr>
        <w:t>mbrace</w:t>
      </w:r>
      <w:proofErr w:type="spellEnd"/>
      <w:r w:rsidR="00A51970" w:rsidRPr="006F1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970">
        <w:rPr>
          <w:rFonts w:ascii="Times New Roman" w:hAnsi="Times New Roman" w:cs="Times New Roman"/>
          <w:sz w:val="24"/>
          <w:szCs w:val="24"/>
        </w:rPr>
        <w:t>Varnish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статистически значимой разницы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выявлено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A41113" w14:textId="3E7DD56C" w:rsidR="00746744" w:rsidRDefault="0049433E" w:rsidP="00746744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744">
        <w:rPr>
          <w:rFonts w:ascii="Times New Roman" w:hAnsi="Times New Roman" w:cs="Times New Roman"/>
          <w:sz w:val="24"/>
          <w:szCs w:val="24"/>
          <w:lang w:val="ru-RU"/>
        </w:rPr>
        <w:t xml:space="preserve">По данным SEM статистически значимых показателей снижения проницаемости эмали при использовании обоих материалов не </w:t>
      </w:r>
      <w:r w:rsidR="00A51970">
        <w:rPr>
          <w:rFonts w:ascii="Times New Roman" w:hAnsi="Times New Roman" w:cs="Times New Roman"/>
          <w:sz w:val="24"/>
          <w:szCs w:val="24"/>
          <w:lang w:val="ru-RU"/>
        </w:rPr>
        <w:t>обнаружено</w:t>
      </w:r>
      <w:r w:rsidRPr="0074674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72DF94" w14:textId="77777777" w:rsidR="00746744" w:rsidRDefault="002C7540" w:rsidP="00746744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sz w:val="24"/>
          <w:szCs w:val="24"/>
          <w:lang w:val="ru-RU"/>
        </w:rPr>
        <w:t>Статистически значимой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разницы </w:t>
      </w:r>
      <w:r w:rsidR="009F3CF3" w:rsidRPr="005E2B6B">
        <w:rPr>
          <w:rFonts w:ascii="Times New Roman" w:hAnsi="Times New Roman" w:cs="Times New Roman"/>
          <w:sz w:val="24"/>
          <w:szCs w:val="24"/>
          <w:lang w:val="ru-RU"/>
        </w:rPr>
        <w:t>по всем исследуемым показателям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между </w:t>
      </w:r>
      <w:r w:rsidR="009F3CF3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материалами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EmbraceTM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Varnish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CurodontTM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Repair</w:t>
      </w:r>
      <w:proofErr w:type="spellEnd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B6B">
        <w:rPr>
          <w:rFonts w:ascii="Times New Roman" w:hAnsi="Times New Roman" w:cs="Times New Roman"/>
          <w:sz w:val="24"/>
          <w:szCs w:val="24"/>
          <w:lang w:val="ru-RU"/>
        </w:rPr>
        <w:t>не выявлено.</w:t>
      </w:r>
    </w:p>
    <w:p w14:paraId="06992F89" w14:textId="77777777" w:rsidR="00746744" w:rsidRDefault="00746744" w:rsidP="00746744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6F3BD0" w14:textId="77777777" w:rsidR="00746744" w:rsidRDefault="00FA1202" w:rsidP="00746744">
      <w:pPr>
        <w:spacing w:after="0" w:line="276" w:lineRule="auto"/>
        <w:ind w:left="-567" w:right="-76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2B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4E37FF87" w14:textId="77777777" w:rsidR="00746744" w:rsidRDefault="00746744" w:rsidP="00746744">
      <w:pPr>
        <w:spacing w:after="0" w:line="276" w:lineRule="auto"/>
        <w:ind w:left="-567" w:right="-76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8AF9E9F" w14:textId="00EBD664" w:rsidR="002C2CAB" w:rsidRDefault="00903252" w:rsidP="00746744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</w:t>
      </w:r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>оба материала</w:t>
      </w:r>
      <w:r w:rsidR="0074674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CAB" w:rsidRPr="005E2B6B">
        <w:rPr>
          <w:rFonts w:ascii="Times New Roman" w:hAnsi="Times New Roman" w:cs="Times New Roman"/>
          <w:sz w:val="24"/>
          <w:szCs w:val="24"/>
          <w:lang w:val="ru-RU"/>
        </w:rPr>
        <w:t>Curodont</w:t>
      </w:r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>TM</w:t>
      </w:r>
      <w:proofErr w:type="spellEnd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>Repair</w:t>
      </w:r>
      <w:proofErr w:type="spellEnd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>and</w:t>
      </w:r>
      <w:proofErr w:type="spellEnd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>EmbraceTM</w:t>
      </w:r>
      <w:proofErr w:type="spellEnd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7E40" w:rsidRPr="005E2B6B">
        <w:rPr>
          <w:rFonts w:ascii="Times New Roman" w:hAnsi="Times New Roman" w:cs="Times New Roman"/>
          <w:sz w:val="24"/>
          <w:szCs w:val="24"/>
          <w:lang w:val="ru-RU"/>
        </w:rPr>
        <w:t>Varnish</w:t>
      </w:r>
      <w:proofErr w:type="spellEnd"/>
      <w:r w:rsidR="007467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CF3" w:rsidRPr="00746744">
        <w:rPr>
          <w:rFonts w:ascii="Times New Roman" w:hAnsi="Times New Roman" w:cs="Times New Roman"/>
          <w:sz w:val="24"/>
          <w:szCs w:val="24"/>
          <w:lang w:val="ru-RU"/>
        </w:rPr>
        <w:t xml:space="preserve">способствуют </w:t>
      </w:r>
      <w:proofErr w:type="spellStart"/>
      <w:r w:rsidR="009F3CF3" w:rsidRPr="00746744">
        <w:rPr>
          <w:rFonts w:ascii="Times New Roman" w:hAnsi="Times New Roman" w:cs="Times New Roman"/>
          <w:sz w:val="24"/>
          <w:szCs w:val="24"/>
          <w:lang w:val="ru-RU"/>
        </w:rPr>
        <w:t>реминерализации</w:t>
      </w:r>
      <w:proofErr w:type="spellEnd"/>
      <w:r w:rsidR="009F3CF3" w:rsidRPr="007467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CF3" w:rsidRPr="00746744">
        <w:rPr>
          <w:rFonts w:ascii="Times New Roman" w:hAnsi="Times New Roman" w:cs="Times New Roman"/>
          <w:sz w:val="24"/>
          <w:szCs w:val="24"/>
        </w:rPr>
        <w:t>WSL</w:t>
      </w:r>
      <w:r w:rsidR="009F3CF3" w:rsidRPr="00746744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временных зубов</w:t>
      </w:r>
      <w:r w:rsidR="002C2CAB" w:rsidRPr="0074674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2722" w:rsidRPr="00746744">
        <w:rPr>
          <w:rFonts w:ascii="Times New Roman" w:hAnsi="Times New Roman" w:cs="Times New Roman"/>
          <w:sz w:val="24"/>
          <w:szCs w:val="24"/>
          <w:lang w:val="ru-RU"/>
        </w:rPr>
        <w:t xml:space="preserve"> При динамическом наблюдении за шесть месяцев площадь </w:t>
      </w:r>
      <w:r w:rsidR="003D2722" w:rsidRPr="00746744">
        <w:rPr>
          <w:rFonts w:ascii="Times New Roman" w:hAnsi="Times New Roman" w:cs="Times New Roman"/>
          <w:sz w:val="24"/>
          <w:szCs w:val="24"/>
        </w:rPr>
        <w:t>WSL</w:t>
      </w:r>
      <w:r w:rsidR="003D2722" w:rsidRPr="00746744">
        <w:rPr>
          <w:rFonts w:ascii="Times New Roman" w:hAnsi="Times New Roman" w:cs="Times New Roman"/>
          <w:sz w:val="24"/>
          <w:szCs w:val="24"/>
          <w:lang w:val="ru-RU"/>
        </w:rPr>
        <w:t xml:space="preserve"> при использовании </w:t>
      </w:r>
      <w:proofErr w:type="spellStart"/>
      <w:r w:rsidR="003D2722" w:rsidRPr="00746744">
        <w:rPr>
          <w:rFonts w:ascii="Times New Roman" w:hAnsi="Times New Roman" w:cs="Times New Roman"/>
          <w:sz w:val="24"/>
          <w:szCs w:val="24"/>
          <w:lang w:val="ru-RU"/>
        </w:rPr>
        <w:t>CurodontTM</w:t>
      </w:r>
      <w:proofErr w:type="spellEnd"/>
      <w:r w:rsidR="003D2722" w:rsidRPr="007467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2722" w:rsidRPr="00746744">
        <w:rPr>
          <w:rFonts w:ascii="Times New Roman" w:hAnsi="Times New Roman" w:cs="Times New Roman"/>
          <w:sz w:val="24"/>
          <w:szCs w:val="24"/>
          <w:lang w:val="ru-RU"/>
        </w:rPr>
        <w:t>Repair</w:t>
      </w:r>
      <w:proofErr w:type="spellEnd"/>
      <w:r w:rsidR="003D2722" w:rsidRPr="00746744">
        <w:rPr>
          <w:rFonts w:ascii="Times New Roman" w:hAnsi="Times New Roman" w:cs="Times New Roman"/>
          <w:sz w:val="24"/>
          <w:szCs w:val="24"/>
          <w:lang w:val="ru-RU"/>
        </w:rPr>
        <w:t xml:space="preserve"> в процентном эквиваленте была ниже, чем у </w:t>
      </w:r>
      <w:proofErr w:type="spellStart"/>
      <w:r w:rsidR="003D2722" w:rsidRPr="00746744">
        <w:rPr>
          <w:rFonts w:ascii="Times New Roman" w:hAnsi="Times New Roman" w:cs="Times New Roman"/>
          <w:sz w:val="24"/>
          <w:szCs w:val="24"/>
          <w:lang w:val="ru-RU"/>
        </w:rPr>
        <w:t>EmbraceTM</w:t>
      </w:r>
      <w:proofErr w:type="spellEnd"/>
      <w:r w:rsidR="003D2722" w:rsidRPr="007467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2722" w:rsidRPr="00746744">
        <w:rPr>
          <w:rFonts w:ascii="Times New Roman" w:hAnsi="Times New Roman" w:cs="Times New Roman"/>
          <w:sz w:val="24"/>
          <w:szCs w:val="24"/>
          <w:lang w:val="ru-RU"/>
        </w:rPr>
        <w:t>Varnish</w:t>
      </w:r>
      <w:proofErr w:type="spellEnd"/>
      <w:r w:rsidR="00746744" w:rsidRPr="0074674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682E99" w14:textId="77777777" w:rsidR="000C7818" w:rsidRDefault="000C7818" w:rsidP="00746744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8FDA03" w14:textId="77777777" w:rsidR="000C7818" w:rsidRDefault="000C7818" w:rsidP="00746744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7BA212" w14:textId="3A3B87F5" w:rsidR="002E295C" w:rsidRPr="00C86ACB" w:rsidRDefault="000C7818" w:rsidP="00C86ACB">
      <w:pPr>
        <w:spacing w:after="0" w:line="276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18">
        <w:rPr>
          <w:rFonts w:ascii="Times New Roman" w:hAnsi="Times New Roman" w:cs="Times New Roman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2E295C" w:rsidRPr="00C86ACB" w:rsidSect="00746744">
      <w:pgSz w:w="11906" w:h="16838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5B2F"/>
    <w:multiLevelType w:val="hybridMultilevel"/>
    <w:tmpl w:val="B6FC9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4A40"/>
    <w:multiLevelType w:val="hybridMultilevel"/>
    <w:tmpl w:val="62D2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D6CCE"/>
    <w:multiLevelType w:val="hybridMultilevel"/>
    <w:tmpl w:val="18EA4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5C540A"/>
    <w:multiLevelType w:val="hybridMultilevel"/>
    <w:tmpl w:val="65A4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26008">
    <w:abstractNumId w:val="3"/>
  </w:num>
  <w:num w:numId="2" w16cid:durableId="1396464604">
    <w:abstractNumId w:val="7"/>
  </w:num>
  <w:num w:numId="3" w16cid:durableId="118844754">
    <w:abstractNumId w:val="0"/>
  </w:num>
  <w:num w:numId="4" w16cid:durableId="1467117355">
    <w:abstractNumId w:val="1"/>
  </w:num>
  <w:num w:numId="5" w16cid:durableId="818420496">
    <w:abstractNumId w:val="4"/>
  </w:num>
  <w:num w:numId="6" w16cid:durableId="125584327">
    <w:abstractNumId w:val="6"/>
  </w:num>
  <w:num w:numId="7" w16cid:durableId="209809825">
    <w:abstractNumId w:val="2"/>
  </w:num>
  <w:num w:numId="8" w16cid:durableId="1397508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06F49"/>
    <w:rsid w:val="00007A96"/>
    <w:rsid w:val="00024037"/>
    <w:rsid w:val="0003311F"/>
    <w:rsid w:val="00043E0F"/>
    <w:rsid w:val="00057262"/>
    <w:rsid w:val="000C7818"/>
    <w:rsid w:val="000D4C3F"/>
    <w:rsid w:val="000E3296"/>
    <w:rsid w:val="00140D4B"/>
    <w:rsid w:val="00142A54"/>
    <w:rsid w:val="001B2A18"/>
    <w:rsid w:val="001B6DB3"/>
    <w:rsid w:val="001F718B"/>
    <w:rsid w:val="00285CDE"/>
    <w:rsid w:val="00286019"/>
    <w:rsid w:val="002B6579"/>
    <w:rsid w:val="002C2CAB"/>
    <w:rsid w:val="002C6DA3"/>
    <w:rsid w:val="002C7540"/>
    <w:rsid w:val="002E295C"/>
    <w:rsid w:val="002F50FE"/>
    <w:rsid w:val="002F72EE"/>
    <w:rsid w:val="002F7816"/>
    <w:rsid w:val="00307E52"/>
    <w:rsid w:val="00320DC5"/>
    <w:rsid w:val="00362539"/>
    <w:rsid w:val="0037075B"/>
    <w:rsid w:val="003D2722"/>
    <w:rsid w:val="003F4102"/>
    <w:rsid w:val="00405B14"/>
    <w:rsid w:val="0041371B"/>
    <w:rsid w:val="004403A9"/>
    <w:rsid w:val="00444E87"/>
    <w:rsid w:val="0046632F"/>
    <w:rsid w:val="0049433E"/>
    <w:rsid w:val="00525AC2"/>
    <w:rsid w:val="00542CFE"/>
    <w:rsid w:val="00552425"/>
    <w:rsid w:val="00556EFD"/>
    <w:rsid w:val="00562315"/>
    <w:rsid w:val="005E2B6B"/>
    <w:rsid w:val="005E34E1"/>
    <w:rsid w:val="005E70A6"/>
    <w:rsid w:val="00604AE8"/>
    <w:rsid w:val="00614131"/>
    <w:rsid w:val="00615086"/>
    <w:rsid w:val="0066140B"/>
    <w:rsid w:val="0069275E"/>
    <w:rsid w:val="006F1D21"/>
    <w:rsid w:val="006F286D"/>
    <w:rsid w:val="0072092B"/>
    <w:rsid w:val="00724072"/>
    <w:rsid w:val="00730895"/>
    <w:rsid w:val="0073311A"/>
    <w:rsid w:val="00746744"/>
    <w:rsid w:val="007839D0"/>
    <w:rsid w:val="00797FC4"/>
    <w:rsid w:val="007C514E"/>
    <w:rsid w:val="007C72FB"/>
    <w:rsid w:val="007D1003"/>
    <w:rsid w:val="007D14F5"/>
    <w:rsid w:val="007E7223"/>
    <w:rsid w:val="007F73EE"/>
    <w:rsid w:val="00814378"/>
    <w:rsid w:val="0082729B"/>
    <w:rsid w:val="00841768"/>
    <w:rsid w:val="00887481"/>
    <w:rsid w:val="008F09B9"/>
    <w:rsid w:val="00903252"/>
    <w:rsid w:val="0092386E"/>
    <w:rsid w:val="009517C8"/>
    <w:rsid w:val="00956392"/>
    <w:rsid w:val="00981348"/>
    <w:rsid w:val="0098726A"/>
    <w:rsid w:val="009A4579"/>
    <w:rsid w:val="009D3F3D"/>
    <w:rsid w:val="009F3CF3"/>
    <w:rsid w:val="00A06AAF"/>
    <w:rsid w:val="00A2393B"/>
    <w:rsid w:val="00A51970"/>
    <w:rsid w:val="00AC1DF4"/>
    <w:rsid w:val="00AC4808"/>
    <w:rsid w:val="00AE5325"/>
    <w:rsid w:val="00AF314E"/>
    <w:rsid w:val="00B70E91"/>
    <w:rsid w:val="00B77E40"/>
    <w:rsid w:val="00B910A8"/>
    <w:rsid w:val="00BA0B24"/>
    <w:rsid w:val="00BF320C"/>
    <w:rsid w:val="00BF3758"/>
    <w:rsid w:val="00C115B9"/>
    <w:rsid w:val="00C145F1"/>
    <w:rsid w:val="00C23CAD"/>
    <w:rsid w:val="00C464E1"/>
    <w:rsid w:val="00C86ACB"/>
    <w:rsid w:val="00CA08D7"/>
    <w:rsid w:val="00CA7D15"/>
    <w:rsid w:val="00CB0A44"/>
    <w:rsid w:val="00CB538E"/>
    <w:rsid w:val="00CD4ED1"/>
    <w:rsid w:val="00D017C3"/>
    <w:rsid w:val="00D22E8C"/>
    <w:rsid w:val="00D44540"/>
    <w:rsid w:val="00D65133"/>
    <w:rsid w:val="00D761EA"/>
    <w:rsid w:val="00D82C93"/>
    <w:rsid w:val="00D923AB"/>
    <w:rsid w:val="00DA1FBF"/>
    <w:rsid w:val="00DA286E"/>
    <w:rsid w:val="00DC4EB8"/>
    <w:rsid w:val="00E2782A"/>
    <w:rsid w:val="00E35EF3"/>
    <w:rsid w:val="00E90BBA"/>
    <w:rsid w:val="00E95118"/>
    <w:rsid w:val="00EC1076"/>
    <w:rsid w:val="00EC761B"/>
    <w:rsid w:val="00F01CC4"/>
    <w:rsid w:val="00F1461B"/>
    <w:rsid w:val="00F36F3B"/>
    <w:rsid w:val="00F43BCD"/>
    <w:rsid w:val="00F47C10"/>
    <w:rsid w:val="00FA1202"/>
    <w:rsid w:val="00FB4180"/>
    <w:rsid w:val="00FF01E1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  <w:style w:type="paragraph" w:styleId="a5">
    <w:name w:val="Revision"/>
    <w:hidden/>
    <w:uiPriority w:val="99"/>
    <w:semiHidden/>
    <w:rsid w:val="00320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10</cp:revision>
  <dcterms:created xsi:type="dcterms:W3CDTF">2025-05-25T19:51:00Z</dcterms:created>
  <dcterms:modified xsi:type="dcterms:W3CDTF">2025-05-26T13:49:00Z</dcterms:modified>
</cp:coreProperties>
</file>